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FCC70" w14:textId="4EAC91A1" w:rsidR="00E60DEF" w:rsidRPr="008E2D77" w:rsidRDefault="00F77646" w:rsidP="004D32B9">
      <w:pPr>
        <w:pStyle w:val="Default"/>
        <w:jc w:val="center"/>
        <w:rPr>
          <w:rFonts w:asciiTheme="minorHAnsi" w:hAnsiTheme="minorHAnsi" w:cstheme="minorHAnsi"/>
          <w:b/>
          <w:bCs/>
          <w:color w:val="auto"/>
          <w:sz w:val="22"/>
          <w:szCs w:val="22"/>
          <w:lang w:val="lt-LT"/>
        </w:rPr>
      </w:pPr>
      <w:r w:rsidRPr="008E2D77">
        <w:rPr>
          <w:rFonts w:asciiTheme="minorHAnsi" w:hAnsiTheme="minorHAnsi" w:cstheme="minorHAnsi"/>
          <w:b/>
          <w:bCs/>
          <w:color w:val="auto"/>
          <w:sz w:val="22"/>
          <w:szCs w:val="22"/>
          <w:lang w:val="lt-LT"/>
        </w:rPr>
        <w:t>TECHNINĖ SPECIFIKACIJA</w:t>
      </w:r>
    </w:p>
    <w:p w14:paraId="1E798B32" w14:textId="77777777" w:rsidR="00F77646" w:rsidRPr="008E2D77" w:rsidRDefault="00F77646" w:rsidP="004D32B9">
      <w:pPr>
        <w:pStyle w:val="Default"/>
        <w:jc w:val="center"/>
        <w:rPr>
          <w:rFonts w:asciiTheme="minorHAnsi" w:hAnsiTheme="minorHAnsi" w:cstheme="minorHAnsi"/>
          <w:b/>
          <w:bCs/>
          <w:color w:val="auto"/>
          <w:sz w:val="22"/>
          <w:szCs w:val="22"/>
          <w:lang w:val="lt-LT"/>
        </w:rPr>
      </w:pPr>
    </w:p>
    <w:p w14:paraId="6AB249A1" w14:textId="1CC3D54D" w:rsidR="00C13FA8" w:rsidRPr="008E2D77" w:rsidRDefault="00C13FA8">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 xml:space="preserve">RUKLOS </w:t>
      </w:r>
      <w:r w:rsidR="00F77646" w:rsidRPr="008E2D77">
        <w:rPr>
          <w:rFonts w:asciiTheme="minorHAnsi" w:eastAsia="TimesNewRomanPSMT" w:hAnsiTheme="minorHAnsi" w:cstheme="minorHAnsi"/>
          <w:b/>
          <w:bCs/>
          <w:caps/>
          <w:sz w:val="22"/>
          <w:szCs w:val="22"/>
        </w:rPr>
        <w:t>KATILINĖS</w:t>
      </w:r>
      <w:r w:rsidRPr="008E2D77">
        <w:rPr>
          <w:rFonts w:asciiTheme="minorHAnsi" w:eastAsia="TimesNewRomanPSMT" w:hAnsiTheme="minorHAnsi" w:cstheme="minorHAnsi"/>
          <w:b/>
          <w:bCs/>
          <w:caps/>
          <w:sz w:val="22"/>
          <w:szCs w:val="22"/>
        </w:rPr>
        <w:t xml:space="preserve">, ESANČIOS </w:t>
      </w:r>
      <w:r w:rsidR="005E19D0" w:rsidRPr="008E2D77">
        <w:rPr>
          <w:rFonts w:asciiTheme="minorHAnsi" w:eastAsia="TimesNewRomanPSMT" w:hAnsiTheme="minorHAnsi" w:cstheme="minorHAnsi"/>
          <w:b/>
          <w:bCs/>
          <w:caps/>
          <w:sz w:val="22"/>
          <w:szCs w:val="22"/>
        </w:rPr>
        <w:t>RUKLIO G. 6</w:t>
      </w:r>
      <w:r w:rsidR="00F77646" w:rsidRPr="008E2D77">
        <w:rPr>
          <w:rFonts w:asciiTheme="minorHAnsi" w:eastAsia="TimesNewRomanPSMT" w:hAnsiTheme="minorHAnsi" w:cstheme="minorHAnsi"/>
          <w:b/>
          <w:bCs/>
          <w:caps/>
          <w:sz w:val="22"/>
          <w:szCs w:val="22"/>
        </w:rPr>
        <w:t xml:space="preserve"> </w:t>
      </w:r>
      <w:r w:rsidRPr="008E2D77">
        <w:rPr>
          <w:rFonts w:asciiTheme="minorHAnsi" w:eastAsia="TimesNewRomanPSMT" w:hAnsiTheme="minorHAnsi" w:cstheme="minorHAnsi"/>
          <w:b/>
          <w:bCs/>
          <w:caps/>
          <w:sz w:val="22"/>
          <w:szCs w:val="22"/>
        </w:rPr>
        <w:t>RUKLOJE</w:t>
      </w:r>
    </w:p>
    <w:p w14:paraId="78EAB5EB" w14:textId="0BBC292E" w:rsidR="00BF47A3" w:rsidRPr="008E2D77" w:rsidRDefault="00F77646" w:rsidP="002550BE">
      <w:pPr>
        <w:spacing w:after="160" w:line="259" w:lineRule="auto"/>
        <w:ind w:left="60" w:firstLine="0"/>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PA</w:t>
      </w:r>
      <w:r w:rsidR="005214FB" w:rsidRPr="008E2D77">
        <w:rPr>
          <w:rFonts w:asciiTheme="minorHAnsi" w:eastAsia="TimesNewRomanPSMT" w:hAnsiTheme="minorHAnsi" w:cstheme="minorHAnsi"/>
          <w:b/>
          <w:bCs/>
          <w:caps/>
          <w:sz w:val="22"/>
          <w:szCs w:val="22"/>
        </w:rPr>
        <w:t>p</w:t>
      </w:r>
      <w:r w:rsidRPr="008E2D77">
        <w:rPr>
          <w:rFonts w:asciiTheme="minorHAnsi" w:eastAsia="TimesNewRomanPSMT" w:hAnsiTheme="minorHAnsi" w:cstheme="minorHAnsi"/>
          <w:b/>
          <w:bCs/>
          <w:caps/>
          <w:sz w:val="22"/>
          <w:szCs w:val="22"/>
        </w:rPr>
        <w:t>RASTOJO REMONTO DARBAI</w:t>
      </w:r>
    </w:p>
    <w:p w14:paraId="19115AA8" w14:textId="6E2353E1" w:rsidR="00565DE6" w:rsidRPr="008E2D77" w:rsidRDefault="00F258E7">
      <w:pPr>
        <w:pStyle w:val="Default"/>
        <w:numPr>
          <w:ilvl w:val="0"/>
          <w:numId w:val="1"/>
        </w:numPr>
        <w:spacing w:after="10"/>
        <w:ind w:left="0" w:firstLine="0"/>
        <w:jc w:val="both"/>
        <w:rPr>
          <w:rFonts w:asciiTheme="minorHAnsi" w:hAnsiTheme="minorHAnsi" w:cstheme="minorHAnsi"/>
          <w:color w:val="auto"/>
          <w:sz w:val="22"/>
          <w:szCs w:val="22"/>
          <w:lang w:val="lt-LT"/>
        </w:rPr>
      </w:pPr>
      <w:bookmarkStart w:id="0" w:name="_Hlk178942418"/>
      <w:r w:rsidRPr="008E2D77">
        <w:rPr>
          <w:rFonts w:asciiTheme="minorHAnsi" w:hAnsiTheme="minorHAnsi" w:cstheme="minorHAnsi"/>
          <w:color w:val="auto"/>
          <w:sz w:val="22"/>
          <w:szCs w:val="22"/>
          <w:lang w:val="lt-LT"/>
        </w:rPr>
        <w:t>UAB „</w:t>
      </w:r>
      <w:r w:rsidR="00C13FA8" w:rsidRPr="008E2D77">
        <w:rPr>
          <w:rFonts w:asciiTheme="minorHAnsi" w:hAnsiTheme="minorHAnsi" w:cstheme="minorHAnsi"/>
          <w:color w:val="auto"/>
          <w:sz w:val="22"/>
          <w:szCs w:val="22"/>
          <w:lang w:val="lt-LT"/>
        </w:rPr>
        <w:t>Jonavos šilumos tinklai</w:t>
      </w:r>
      <w:r w:rsidRPr="008E2D77">
        <w:rPr>
          <w:rFonts w:asciiTheme="minorHAnsi" w:hAnsiTheme="minorHAnsi" w:cstheme="minorHAnsi"/>
          <w:color w:val="auto"/>
          <w:sz w:val="22"/>
          <w:szCs w:val="22"/>
          <w:lang w:val="lt-LT"/>
        </w:rPr>
        <w:t xml:space="preserve">“ (toliau – </w:t>
      </w:r>
      <w:r w:rsidR="00DA614D" w:rsidRPr="008E2D77">
        <w:rPr>
          <w:rFonts w:asciiTheme="minorHAnsi" w:hAnsiTheme="minorHAnsi" w:cstheme="minorHAnsi"/>
          <w:color w:val="auto"/>
          <w:sz w:val="22"/>
          <w:szCs w:val="22"/>
          <w:lang w:val="lt-LT"/>
        </w:rPr>
        <w:t>Užsakovas</w:t>
      </w:r>
      <w:r w:rsidR="00D9533C" w:rsidRPr="008E2D77">
        <w:rPr>
          <w:rFonts w:asciiTheme="minorHAnsi" w:hAnsiTheme="minorHAnsi" w:cstheme="minorHAnsi"/>
          <w:color w:val="auto"/>
          <w:sz w:val="22"/>
          <w:szCs w:val="22"/>
          <w:lang w:val="lt-LT"/>
        </w:rPr>
        <w:t>/ Bendrovė</w:t>
      </w:r>
      <w:r w:rsidRPr="008E2D77">
        <w:rPr>
          <w:rFonts w:asciiTheme="minorHAnsi" w:hAnsiTheme="minorHAnsi" w:cstheme="minorHAnsi"/>
          <w:color w:val="auto"/>
          <w:sz w:val="22"/>
          <w:szCs w:val="22"/>
          <w:lang w:val="lt-LT"/>
        </w:rPr>
        <w:t xml:space="preserve">) </w:t>
      </w:r>
      <w:r w:rsidR="00565DE6" w:rsidRPr="008E2D77">
        <w:rPr>
          <w:rFonts w:asciiTheme="minorHAnsi" w:hAnsiTheme="minorHAnsi" w:cstheme="minorHAnsi"/>
          <w:color w:val="auto"/>
          <w:sz w:val="22"/>
          <w:szCs w:val="22"/>
          <w:lang w:val="lt-LT"/>
        </w:rPr>
        <w:t xml:space="preserve">ketina įsigyti </w:t>
      </w:r>
      <w:r w:rsidR="00E24519" w:rsidRPr="008E2D77">
        <w:rPr>
          <w:rFonts w:asciiTheme="minorHAnsi" w:hAnsiTheme="minorHAnsi" w:cstheme="minorHAnsi"/>
          <w:color w:val="auto"/>
          <w:sz w:val="22"/>
          <w:szCs w:val="22"/>
          <w:lang w:val="lt-LT"/>
        </w:rPr>
        <w:t>katilinės</w:t>
      </w:r>
      <w:r w:rsidR="00705390" w:rsidRPr="008E2D77">
        <w:rPr>
          <w:rFonts w:asciiTheme="minorHAnsi" w:hAnsiTheme="minorHAnsi" w:cstheme="minorHAnsi"/>
          <w:color w:val="auto"/>
          <w:sz w:val="22"/>
          <w:szCs w:val="22"/>
          <w:lang w:val="lt-LT"/>
        </w:rPr>
        <w:t xml:space="preserve">, esančios </w:t>
      </w:r>
      <w:r w:rsidR="00C13FA8" w:rsidRPr="008E2D77">
        <w:rPr>
          <w:rFonts w:asciiTheme="minorHAnsi" w:hAnsiTheme="minorHAnsi" w:cstheme="minorHAnsi"/>
          <w:color w:val="auto"/>
          <w:sz w:val="22"/>
          <w:szCs w:val="22"/>
          <w:lang w:val="lt-LT"/>
        </w:rPr>
        <w:t>Rukloje</w:t>
      </w:r>
      <w:r w:rsidR="00705390" w:rsidRPr="008E2D77">
        <w:rPr>
          <w:rFonts w:asciiTheme="minorHAnsi" w:hAnsiTheme="minorHAnsi" w:cstheme="minorHAnsi"/>
          <w:color w:val="auto"/>
          <w:sz w:val="22"/>
          <w:szCs w:val="22"/>
          <w:lang w:val="lt-LT"/>
        </w:rPr>
        <w:t>,</w:t>
      </w:r>
      <w:bookmarkEnd w:id="0"/>
      <w:r w:rsidR="00705390" w:rsidRPr="008E2D77">
        <w:rPr>
          <w:rFonts w:asciiTheme="minorHAnsi" w:hAnsiTheme="minorHAnsi" w:cstheme="minorHAnsi"/>
          <w:color w:val="auto"/>
          <w:sz w:val="22"/>
          <w:szCs w:val="22"/>
          <w:lang w:val="lt-LT"/>
        </w:rPr>
        <w:t xml:space="preserve"> </w:t>
      </w:r>
      <w:r w:rsidR="00E24519" w:rsidRPr="008E2D77">
        <w:rPr>
          <w:rFonts w:asciiTheme="minorHAnsi" w:hAnsiTheme="minorHAnsi" w:cstheme="minorHAnsi"/>
          <w:color w:val="auto"/>
          <w:sz w:val="22"/>
          <w:szCs w:val="22"/>
          <w:lang w:val="lt-LT"/>
        </w:rPr>
        <w:t xml:space="preserve">paprastojo remonto darbus, įskaitant </w:t>
      </w:r>
      <w:r w:rsidR="002B623D" w:rsidRPr="008E2D77">
        <w:rPr>
          <w:rFonts w:asciiTheme="minorHAnsi" w:hAnsiTheme="minorHAnsi" w:cstheme="minorHAnsi"/>
          <w:color w:val="auto"/>
          <w:sz w:val="22"/>
          <w:szCs w:val="22"/>
          <w:lang w:val="lt-LT"/>
        </w:rPr>
        <w:t>techninio darbo projekto parengimą</w:t>
      </w:r>
      <w:r w:rsidR="00DA614D" w:rsidRPr="008E2D77">
        <w:rPr>
          <w:rFonts w:asciiTheme="minorHAnsi" w:hAnsiTheme="minorHAnsi" w:cstheme="minorHAnsi"/>
          <w:color w:val="auto"/>
          <w:sz w:val="22"/>
          <w:szCs w:val="22"/>
          <w:lang w:val="lt-LT"/>
        </w:rPr>
        <w:t>,</w:t>
      </w:r>
      <w:r w:rsidR="002B623D" w:rsidRPr="008E2D77">
        <w:rPr>
          <w:rFonts w:asciiTheme="minorHAnsi" w:hAnsiTheme="minorHAnsi" w:cstheme="minorHAnsi"/>
          <w:color w:val="auto"/>
          <w:sz w:val="22"/>
          <w:szCs w:val="22"/>
          <w:lang w:val="lt-LT"/>
        </w:rPr>
        <w:t xml:space="preserve"> </w:t>
      </w:r>
      <w:r w:rsidR="00022158" w:rsidRPr="008E2D77">
        <w:rPr>
          <w:rFonts w:asciiTheme="minorHAnsi" w:hAnsiTheme="minorHAnsi" w:cstheme="minorHAnsi"/>
          <w:color w:val="auto"/>
          <w:sz w:val="22"/>
          <w:szCs w:val="22"/>
          <w:lang w:val="lt-LT"/>
        </w:rPr>
        <w:t xml:space="preserve">katilinės įrangos sumontavimą ir parengimą darbui, </w:t>
      </w:r>
      <w:r w:rsidR="002B623D" w:rsidRPr="008E2D77">
        <w:rPr>
          <w:rFonts w:asciiTheme="minorHAnsi" w:hAnsiTheme="minorHAnsi" w:cstheme="minorHAnsi"/>
          <w:color w:val="auto"/>
          <w:sz w:val="22"/>
          <w:szCs w:val="22"/>
          <w:lang w:val="lt-LT"/>
        </w:rPr>
        <w:t>išpildomosios dokumentacijos parengimą</w:t>
      </w:r>
      <w:r w:rsidR="00473F49" w:rsidRPr="008E2D77">
        <w:rPr>
          <w:rFonts w:asciiTheme="minorHAnsi" w:hAnsiTheme="minorHAnsi" w:cstheme="minorHAnsi"/>
          <w:color w:val="auto"/>
          <w:sz w:val="22"/>
          <w:szCs w:val="22"/>
          <w:lang w:val="lt-LT"/>
        </w:rPr>
        <w:t>, apmokymų užsakovo personalui pravedimą</w:t>
      </w:r>
      <w:r w:rsidR="002B623D" w:rsidRPr="008E2D77">
        <w:rPr>
          <w:rFonts w:asciiTheme="minorHAnsi" w:hAnsiTheme="minorHAnsi" w:cstheme="minorHAnsi"/>
          <w:color w:val="auto"/>
          <w:sz w:val="22"/>
          <w:szCs w:val="22"/>
          <w:lang w:val="lt-LT"/>
        </w:rPr>
        <w:t>.</w:t>
      </w:r>
      <w:r w:rsidR="00D46CCC" w:rsidRPr="008E2D77">
        <w:rPr>
          <w:rFonts w:asciiTheme="minorHAnsi" w:hAnsiTheme="minorHAnsi" w:cstheme="minorHAnsi"/>
          <w:color w:val="auto"/>
          <w:sz w:val="22"/>
          <w:szCs w:val="22"/>
          <w:lang w:val="lt-LT"/>
        </w:rPr>
        <w:t xml:space="preserve"> </w:t>
      </w:r>
      <w:r w:rsidR="003937FB" w:rsidRPr="008E2D77">
        <w:rPr>
          <w:rFonts w:asciiTheme="minorHAnsi" w:hAnsiTheme="minorHAnsi" w:cstheme="minorHAnsi"/>
          <w:color w:val="auto"/>
          <w:sz w:val="22"/>
          <w:szCs w:val="22"/>
          <w:lang w:val="lt-LT"/>
        </w:rPr>
        <w:t>Pirkimo objektas</w:t>
      </w:r>
      <w:r w:rsidR="00012119" w:rsidRPr="008E2D77">
        <w:rPr>
          <w:rFonts w:asciiTheme="minorHAnsi" w:hAnsiTheme="minorHAnsi" w:cstheme="minorHAnsi"/>
          <w:color w:val="auto"/>
          <w:sz w:val="22"/>
          <w:szCs w:val="22"/>
          <w:lang w:val="lt-LT"/>
        </w:rPr>
        <w:t xml:space="preserve"> – ypatingas statinys. </w:t>
      </w:r>
      <w:r w:rsidR="00D46CCC" w:rsidRPr="008E2D77">
        <w:rPr>
          <w:rFonts w:asciiTheme="minorHAnsi" w:hAnsiTheme="minorHAnsi" w:cstheme="minorHAnsi"/>
          <w:color w:val="auto"/>
          <w:sz w:val="22"/>
          <w:szCs w:val="22"/>
          <w:lang w:val="lt-LT"/>
        </w:rPr>
        <w:t xml:space="preserve">Techninis darbo projektas turi būti parengtas ir suderintas su </w:t>
      </w:r>
      <w:r w:rsidR="00DA614D" w:rsidRPr="008E2D77">
        <w:rPr>
          <w:rFonts w:asciiTheme="minorHAnsi" w:hAnsiTheme="minorHAnsi" w:cstheme="minorHAnsi"/>
          <w:color w:val="auto"/>
          <w:sz w:val="22"/>
          <w:szCs w:val="22"/>
          <w:lang w:val="lt-LT"/>
        </w:rPr>
        <w:t xml:space="preserve">Užsakovu </w:t>
      </w:r>
      <w:r w:rsidR="00D46CCC" w:rsidRPr="008E2D77">
        <w:rPr>
          <w:rFonts w:asciiTheme="minorHAnsi" w:hAnsiTheme="minorHAnsi" w:cstheme="minorHAnsi"/>
          <w:color w:val="auto"/>
          <w:sz w:val="22"/>
          <w:szCs w:val="22"/>
          <w:lang w:val="lt-LT"/>
        </w:rPr>
        <w:t xml:space="preserve">per </w:t>
      </w:r>
      <w:r w:rsidR="00990BB4" w:rsidRPr="008E2D77">
        <w:rPr>
          <w:rFonts w:asciiTheme="minorHAnsi" w:hAnsiTheme="minorHAnsi" w:cstheme="minorHAnsi"/>
          <w:color w:val="auto"/>
          <w:sz w:val="22"/>
          <w:szCs w:val="22"/>
          <w:lang w:val="lt-LT"/>
        </w:rPr>
        <w:t>100</w:t>
      </w:r>
      <w:r w:rsidR="00D46CCC" w:rsidRPr="008E2D77">
        <w:rPr>
          <w:rFonts w:asciiTheme="minorHAnsi" w:hAnsiTheme="minorHAnsi" w:cstheme="minorHAnsi"/>
          <w:color w:val="auto"/>
          <w:sz w:val="22"/>
          <w:szCs w:val="22"/>
          <w:lang w:val="lt-LT"/>
        </w:rPr>
        <w:t xml:space="preserve"> dienas</w:t>
      </w:r>
      <w:r w:rsidR="00473F49" w:rsidRPr="008E2D77">
        <w:rPr>
          <w:rFonts w:asciiTheme="minorHAnsi" w:hAnsiTheme="minorHAnsi" w:cstheme="minorHAnsi"/>
          <w:color w:val="auto"/>
          <w:sz w:val="22"/>
          <w:szCs w:val="22"/>
          <w:lang w:val="lt-LT"/>
        </w:rPr>
        <w:t xml:space="preserve"> nuo sutarties įsigaliojimo dienos. Paprastojo remonto darbai</w:t>
      </w:r>
      <w:r w:rsidR="00426DA6" w:rsidRPr="008E2D77">
        <w:rPr>
          <w:rFonts w:asciiTheme="minorHAnsi" w:hAnsiTheme="minorHAnsi" w:cstheme="minorHAnsi"/>
          <w:color w:val="auto"/>
          <w:sz w:val="22"/>
          <w:szCs w:val="22"/>
          <w:lang w:val="lt-LT"/>
        </w:rPr>
        <w:t>, įskaitant baigiamuosius bandymus, išpildomosios dokumentacijos parengimą ir užsakovo personalo apmokymą,</w:t>
      </w:r>
      <w:r w:rsidR="00473F49" w:rsidRPr="008E2D77">
        <w:rPr>
          <w:rFonts w:asciiTheme="minorHAnsi" w:hAnsiTheme="minorHAnsi" w:cstheme="minorHAnsi"/>
          <w:color w:val="auto"/>
          <w:sz w:val="22"/>
          <w:szCs w:val="22"/>
          <w:lang w:val="lt-LT"/>
        </w:rPr>
        <w:t xml:space="preserve"> turi būti a</w:t>
      </w:r>
      <w:r w:rsidR="00426DA6" w:rsidRPr="008E2D77">
        <w:rPr>
          <w:rFonts w:asciiTheme="minorHAnsi" w:hAnsiTheme="minorHAnsi" w:cstheme="minorHAnsi"/>
          <w:color w:val="auto"/>
          <w:sz w:val="22"/>
          <w:szCs w:val="22"/>
          <w:lang w:val="lt-LT"/>
        </w:rPr>
        <w:t>tlikti</w:t>
      </w:r>
      <w:r w:rsidR="00A9140D" w:rsidRPr="008E2D77">
        <w:rPr>
          <w:rFonts w:asciiTheme="minorHAnsi" w:hAnsiTheme="minorHAnsi" w:cstheme="minorHAnsi"/>
          <w:color w:val="auto"/>
          <w:sz w:val="22"/>
          <w:szCs w:val="22"/>
          <w:lang w:val="lt-LT"/>
        </w:rPr>
        <w:t xml:space="preserve"> </w:t>
      </w:r>
      <w:r w:rsidR="005B0B60" w:rsidRPr="008E2D77">
        <w:rPr>
          <w:rFonts w:asciiTheme="minorHAnsi" w:hAnsiTheme="minorHAnsi" w:cstheme="minorHAnsi"/>
          <w:color w:val="auto"/>
          <w:sz w:val="22"/>
          <w:szCs w:val="22"/>
          <w:lang w:val="lt-LT"/>
        </w:rPr>
        <w:t xml:space="preserve">iki </w:t>
      </w:r>
      <w:r w:rsidR="00C5082C" w:rsidRPr="008E2D77">
        <w:rPr>
          <w:rFonts w:asciiTheme="minorHAnsi" w:hAnsiTheme="minorHAnsi" w:cstheme="minorHAnsi"/>
          <w:color w:val="auto"/>
          <w:sz w:val="22"/>
          <w:szCs w:val="22"/>
          <w:lang w:val="lt-LT"/>
        </w:rPr>
        <w:t xml:space="preserve">2026-2027m. </w:t>
      </w:r>
      <w:r w:rsidR="005B0B60" w:rsidRPr="008E2D77">
        <w:rPr>
          <w:rFonts w:asciiTheme="minorHAnsi" w:hAnsiTheme="minorHAnsi" w:cstheme="minorHAnsi"/>
          <w:color w:val="auto"/>
          <w:sz w:val="22"/>
          <w:szCs w:val="22"/>
          <w:lang w:val="lt-LT"/>
        </w:rPr>
        <w:t>šildymo sezono</w:t>
      </w:r>
      <w:r w:rsidR="00CC42EF" w:rsidRPr="008E2D77">
        <w:rPr>
          <w:rFonts w:asciiTheme="minorHAnsi" w:hAnsiTheme="minorHAnsi" w:cstheme="minorHAnsi"/>
          <w:color w:val="auto"/>
          <w:sz w:val="22"/>
          <w:szCs w:val="22"/>
          <w:lang w:val="lt-LT"/>
        </w:rPr>
        <w:t xml:space="preserve"> pradžios</w:t>
      </w:r>
      <w:r w:rsidR="00594D5C" w:rsidRPr="008E2D77">
        <w:rPr>
          <w:rFonts w:asciiTheme="minorHAnsi" w:hAnsiTheme="minorHAnsi" w:cstheme="minorHAnsi"/>
          <w:color w:val="auto"/>
          <w:sz w:val="22"/>
          <w:szCs w:val="22"/>
          <w:lang w:val="lt-LT"/>
        </w:rPr>
        <w:t xml:space="preserve"> (ne vėliau kaip iki 2026 m. spalio </w:t>
      </w:r>
      <w:r w:rsidR="00353807" w:rsidRPr="008E2D77">
        <w:rPr>
          <w:rFonts w:asciiTheme="minorHAnsi" w:hAnsiTheme="minorHAnsi" w:cstheme="minorHAnsi"/>
          <w:color w:val="auto"/>
          <w:sz w:val="22"/>
          <w:szCs w:val="22"/>
          <w:lang w:val="lt-LT"/>
        </w:rPr>
        <w:t>20</w:t>
      </w:r>
      <w:r w:rsidR="00594D5C" w:rsidRPr="008E2D77">
        <w:rPr>
          <w:rFonts w:asciiTheme="minorHAnsi" w:hAnsiTheme="minorHAnsi" w:cstheme="minorHAnsi"/>
          <w:color w:val="auto"/>
          <w:sz w:val="22"/>
          <w:szCs w:val="22"/>
          <w:lang w:val="lt-LT"/>
        </w:rPr>
        <w:t>d.)</w:t>
      </w:r>
    </w:p>
    <w:p w14:paraId="01CB954B" w14:textId="2131DA70" w:rsidR="005961F6" w:rsidRPr="008E2D77" w:rsidRDefault="0014590C">
      <w:pPr>
        <w:pStyle w:val="Default"/>
        <w:numPr>
          <w:ilvl w:val="0"/>
          <w:numId w:val="1"/>
        </w:numPr>
        <w:spacing w:after="10"/>
        <w:ind w:left="0" w:firstLine="0"/>
        <w:jc w:val="both"/>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 xml:space="preserve">Pirkimo tikslas </w:t>
      </w:r>
      <w:r w:rsidR="00C13FA8" w:rsidRPr="008E2D77">
        <w:rPr>
          <w:rFonts w:asciiTheme="minorHAnsi" w:hAnsiTheme="minorHAnsi" w:cstheme="minorHAnsi"/>
          <w:color w:val="auto"/>
          <w:sz w:val="22"/>
          <w:szCs w:val="22"/>
          <w:lang w:val="lt-LT"/>
        </w:rPr>
        <w:t>–</w:t>
      </w:r>
      <w:r w:rsidRPr="008E2D77">
        <w:rPr>
          <w:rFonts w:asciiTheme="minorHAnsi" w:hAnsiTheme="minorHAnsi" w:cstheme="minorHAnsi"/>
          <w:color w:val="auto"/>
          <w:sz w:val="22"/>
          <w:szCs w:val="22"/>
          <w:lang w:val="lt-LT"/>
        </w:rPr>
        <w:t xml:space="preserve"> </w:t>
      </w:r>
      <w:r w:rsidR="00C13FA8" w:rsidRPr="008E2D77">
        <w:rPr>
          <w:rFonts w:asciiTheme="minorHAnsi" w:hAnsiTheme="minorHAnsi" w:cstheme="minorHAnsi"/>
          <w:color w:val="auto"/>
          <w:sz w:val="22"/>
          <w:szCs w:val="22"/>
          <w:lang w:val="lt-LT"/>
        </w:rPr>
        <w:t xml:space="preserve">atlikti paprastojo remonto darbus </w:t>
      </w:r>
      <w:r w:rsidR="005961F6" w:rsidRPr="008E2D77">
        <w:rPr>
          <w:rFonts w:asciiTheme="minorHAnsi" w:hAnsiTheme="minorHAnsi" w:cstheme="minorHAnsi"/>
          <w:color w:val="auto"/>
          <w:sz w:val="22"/>
          <w:szCs w:val="22"/>
          <w:lang w:val="lt-LT"/>
        </w:rPr>
        <w:t xml:space="preserve">Ruklos </w:t>
      </w:r>
      <w:r w:rsidR="00C13FA8" w:rsidRPr="008E2D77">
        <w:rPr>
          <w:rFonts w:asciiTheme="minorHAnsi" w:hAnsiTheme="minorHAnsi" w:cstheme="minorHAnsi"/>
          <w:color w:val="auto"/>
          <w:sz w:val="22"/>
          <w:szCs w:val="22"/>
          <w:lang w:val="lt-LT"/>
        </w:rPr>
        <w:t>katilinėje</w:t>
      </w:r>
      <w:r w:rsidR="00F75E55" w:rsidRPr="008E2D77">
        <w:rPr>
          <w:rFonts w:asciiTheme="minorHAnsi" w:hAnsiTheme="minorHAnsi" w:cstheme="minorHAnsi"/>
          <w:color w:val="auto"/>
          <w:sz w:val="22"/>
          <w:szCs w:val="22"/>
          <w:lang w:val="lt-LT"/>
        </w:rPr>
        <w:t xml:space="preserve">, </w:t>
      </w:r>
      <w:r w:rsidR="001A3988" w:rsidRPr="008E2D77">
        <w:rPr>
          <w:rFonts w:asciiTheme="minorHAnsi" w:hAnsiTheme="minorHAnsi" w:cstheme="minorHAnsi"/>
          <w:color w:val="auto"/>
          <w:sz w:val="22"/>
          <w:szCs w:val="22"/>
          <w:lang w:val="lt-LT"/>
        </w:rPr>
        <w:t>į</w:t>
      </w:r>
      <w:r w:rsidR="00F75E55" w:rsidRPr="008E2D77">
        <w:rPr>
          <w:rFonts w:asciiTheme="minorHAnsi" w:hAnsiTheme="minorHAnsi" w:cstheme="minorHAnsi"/>
          <w:color w:val="auto"/>
          <w:sz w:val="22"/>
          <w:szCs w:val="22"/>
          <w:lang w:val="lt-LT"/>
        </w:rPr>
        <w:t xml:space="preserve">diegti naujausias technologijas šilumos gamybos efektyvumui didinti ir sąnaudoms bei šilumos kainai mažinti. Šiuo metu Ruklos katilinėje yra sumontuoti 3 vnt. dujiniai katilai ir kompresorinis šilumos siurblys. Planuojama </w:t>
      </w:r>
      <w:r w:rsidR="00C13FA8" w:rsidRPr="008E2D77">
        <w:rPr>
          <w:rFonts w:asciiTheme="minorHAnsi" w:hAnsiTheme="minorHAnsi" w:cstheme="minorHAnsi"/>
          <w:color w:val="auto"/>
          <w:sz w:val="22"/>
          <w:szCs w:val="22"/>
          <w:lang w:val="lt-LT"/>
        </w:rPr>
        <w:t>įreng</w:t>
      </w:r>
      <w:r w:rsidR="00F75E55" w:rsidRPr="008E2D77">
        <w:rPr>
          <w:rFonts w:asciiTheme="minorHAnsi" w:hAnsiTheme="minorHAnsi" w:cstheme="minorHAnsi"/>
          <w:color w:val="auto"/>
          <w:sz w:val="22"/>
          <w:szCs w:val="22"/>
          <w:lang w:val="lt-LT"/>
        </w:rPr>
        <w:t>ti naują</w:t>
      </w:r>
      <w:r w:rsidR="00C13FA8" w:rsidRPr="008E2D77">
        <w:rPr>
          <w:rFonts w:asciiTheme="minorHAnsi" w:hAnsiTheme="minorHAnsi" w:cstheme="minorHAnsi"/>
          <w:color w:val="auto"/>
          <w:sz w:val="22"/>
          <w:szCs w:val="22"/>
          <w:lang w:val="lt-LT"/>
        </w:rPr>
        <w:t xml:space="preserve"> biokuro katilą</w:t>
      </w:r>
      <w:r w:rsidR="00F75E55" w:rsidRPr="008E2D77">
        <w:rPr>
          <w:rFonts w:asciiTheme="minorHAnsi" w:hAnsiTheme="minorHAnsi" w:cstheme="minorHAnsi"/>
          <w:color w:val="auto"/>
          <w:sz w:val="22"/>
          <w:szCs w:val="22"/>
          <w:lang w:val="lt-LT"/>
        </w:rPr>
        <w:t xml:space="preserve"> (2,2 MW </w:t>
      </w:r>
      <w:r w:rsidR="00DA3910" w:rsidRPr="008E2D77">
        <w:rPr>
          <w:rFonts w:asciiTheme="minorHAnsi" w:hAnsiTheme="minorHAnsi" w:cstheme="minorHAnsi"/>
          <w:color w:val="auto"/>
          <w:sz w:val="22"/>
          <w:szCs w:val="22"/>
          <w:lang w:val="lt-LT"/>
        </w:rPr>
        <w:t xml:space="preserve">nominalios </w:t>
      </w:r>
      <w:r w:rsidR="00F75E55" w:rsidRPr="008E2D77">
        <w:rPr>
          <w:rFonts w:asciiTheme="minorHAnsi" w:hAnsiTheme="minorHAnsi" w:cstheme="minorHAnsi"/>
          <w:color w:val="auto"/>
          <w:sz w:val="22"/>
          <w:szCs w:val="22"/>
          <w:lang w:val="lt-LT"/>
        </w:rPr>
        <w:t>šiluminės galios)</w:t>
      </w:r>
      <w:r w:rsidR="00C13FA8" w:rsidRPr="008E2D77">
        <w:rPr>
          <w:rFonts w:asciiTheme="minorHAnsi" w:hAnsiTheme="minorHAnsi" w:cstheme="minorHAnsi"/>
          <w:color w:val="auto"/>
          <w:sz w:val="22"/>
          <w:szCs w:val="22"/>
          <w:lang w:val="lt-LT"/>
        </w:rPr>
        <w:t xml:space="preserve"> su visa priklausančia įranga</w:t>
      </w:r>
      <w:r w:rsidR="00F75E55" w:rsidRPr="008E2D77">
        <w:rPr>
          <w:rFonts w:asciiTheme="minorHAnsi" w:hAnsiTheme="minorHAnsi" w:cstheme="minorHAnsi"/>
          <w:color w:val="auto"/>
          <w:sz w:val="22"/>
          <w:szCs w:val="22"/>
          <w:lang w:val="lt-LT"/>
        </w:rPr>
        <w:t>.</w:t>
      </w:r>
      <w:r w:rsidR="00C13FA8" w:rsidRPr="008E2D77">
        <w:rPr>
          <w:rFonts w:asciiTheme="minorHAnsi" w:hAnsiTheme="minorHAnsi" w:cstheme="minorHAnsi"/>
          <w:color w:val="auto"/>
          <w:sz w:val="22"/>
          <w:szCs w:val="22"/>
          <w:lang w:val="lt-LT"/>
        </w:rPr>
        <w:t xml:space="preserve"> </w:t>
      </w:r>
      <w:r w:rsidR="003953A7" w:rsidRPr="008E2D77">
        <w:rPr>
          <w:rFonts w:asciiTheme="minorHAnsi" w:hAnsiTheme="minorHAnsi" w:cstheme="minorHAnsi"/>
          <w:color w:val="auto"/>
          <w:sz w:val="22"/>
          <w:szCs w:val="22"/>
          <w:lang w:val="lt-LT"/>
        </w:rPr>
        <w:t xml:space="preserve">Įdiegus katilinės automatizavimo sprendinius – katilinė </w:t>
      </w:r>
      <w:r w:rsidR="002550BE" w:rsidRPr="008E2D77">
        <w:rPr>
          <w:rFonts w:asciiTheme="minorHAnsi" w:hAnsiTheme="minorHAnsi" w:cstheme="minorHAnsi"/>
          <w:color w:val="auto"/>
          <w:sz w:val="22"/>
          <w:szCs w:val="22"/>
          <w:lang w:val="lt-LT"/>
        </w:rPr>
        <w:t>veiks</w:t>
      </w:r>
      <w:r w:rsidR="003953A7" w:rsidRPr="008E2D77">
        <w:rPr>
          <w:rFonts w:asciiTheme="minorHAnsi" w:hAnsiTheme="minorHAnsi" w:cstheme="minorHAnsi"/>
          <w:color w:val="auto"/>
          <w:sz w:val="22"/>
          <w:szCs w:val="22"/>
          <w:lang w:val="lt-LT"/>
        </w:rPr>
        <w:t xml:space="preserve"> autonominiu būdu, t.y. be nuolatinio aptarnaujančio personalo.</w:t>
      </w:r>
    </w:p>
    <w:p w14:paraId="259D8F93" w14:textId="1095B8A8" w:rsidR="0086513F" w:rsidRPr="008E2D77" w:rsidRDefault="0086513F">
      <w:pPr>
        <w:pStyle w:val="Default"/>
        <w:numPr>
          <w:ilvl w:val="0"/>
          <w:numId w:val="1"/>
        </w:numPr>
        <w:spacing w:after="10"/>
        <w:ind w:left="0" w:firstLine="0"/>
        <w:jc w:val="both"/>
        <w:rPr>
          <w:rFonts w:asciiTheme="minorHAnsi" w:hAnsiTheme="minorHAnsi" w:cstheme="minorHAnsi"/>
          <w:color w:val="auto"/>
          <w:sz w:val="22"/>
          <w:szCs w:val="22"/>
          <w:lang w:val="lt-LT"/>
        </w:rPr>
      </w:pPr>
      <w:r w:rsidRPr="008E2D77">
        <w:rPr>
          <w:rFonts w:asciiTheme="minorHAnsi" w:hAnsiTheme="minorHAnsi" w:cstheme="minorHAnsi"/>
          <w:sz w:val="22"/>
          <w:szCs w:val="22"/>
          <w:lang w:val="lt-LT"/>
        </w:rPr>
        <w:t>Tiekiamos įrangos ir montavimo darbai apima šias technologines dalis</w:t>
      </w:r>
      <w:r w:rsidR="009E70CE" w:rsidRPr="008E2D77">
        <w:rPr>
          <w:rFonts w:asciiTheme="minorHAnsi" w:hAnsiTheme="minorHAnsi" w:cstheme="minorHAnsi"/>
          <w:sz w:val="22"/>
          <w:szCs w:val="22"/>
          <w:lang w:val="lt-LT"/>
        </w:rPr>
        <w:t>:</w:t>
      </w:r>
    </w:p>
    <w:p w14:paraId="26A17553" w14:textId="75475966" w:rsidR="0086513F" w:rsidRPr="002A1687" w:rsidRDefault="0086513F" w:rsidP="0086513F">
      <w:pPr>
        <w:pStyle w:val="Default"/>
        <w:spacing w:after="10"/>
        <w:ind w:left="1080" w:firstLine="360"/>
        <w:jc w:val="both"/>
        <w:rPr>
          <w:rFonts w:asciiTheme="minorHAnsi" w:hAnsiTheme="minorHAnsi" w:cstheme="minorHAnsi"/>
          <w:color w:val="000000" w:themeColor="text1"/>
          <w:sz w:val="22"/>
          <w:szCs w:val="22"/>
          <w:lang w:val="lt-LT"/>
        </w:rPr>
      </w:pPr>
      <w:r w:rsidRPr="002A1687">
        <w:rPr>
          <w:rFonts w:asciiTheme="minorHAnsi" w:hAnsiTheme="minorHAnsi" w:cstheme="minorHAnsi"/>
          <w:color w:val="000000" w:themeColor="text1"/>
          <w:sz w:val="22"/>
          <w:szCs w:val="22"/>
          <w:lang w:val="lt-LT"/>
        </w:rPr>
        <w:t>Naujas kuro sandėlis su visa kuro transportavimo sistema;</w:t>
      </w:r>
    </w:p>
    <w:p w14:paraId="1DAE8909" w14:textId="0E553CFE" w:rsidR="0086513F" w:rsidRPr="002A1687" w:rsidRDefault="00F75E55" w:rsidP="0086513F">
      <w:pPr>
        <w:pStyle w:val="Default"/>
        <w:spacing w:after="10"/>
        <w:ind w:left="720" w:firstLine="720"/>
        <w:jc w:val="both"/>
        <w:rPr>
          <w:rFonts w:asciiTheme="minorHAnsi" w:hAnsiTheme="minorHAnsi" w:cstheme="minorHAnsi"/>
          <w:color w:val="000000" w:themeColor="text1"/>
          <w:sz w:val="22"/>
          <w:szCs w:val="22"/>
          <w:lang w:val="lt-LT"/>
        </w:rPr>
      </w:pPr>
      <w:r w:rsidRPr="002A1687">
        <w:rPr>
          <w:rFonts w:asciiTheme="minorHAnsi" w:hAnsiTheme="minorHAnsi" w:cstheme="minorHAnsi"/>
          <w:color w:val="000000" w:themeColor="text1"/>
          <w:sz w:val="22"/>
          <w:szCs w:val="22"/>
          <w:lang w:val="lt-LT"/>
        </w:rPr>
        <w:t>Vandens šildymo katilas su biokuro kūrykla;</w:t>
      </w:r>
    </w:p>
    <w:p w14:paraId="2145EBAA" w14:textId="4DD02CA5" w:rsidR="00F75E55" w:rsidRPr="002A1687" w:rsidRDefault="00F75E55" w:rsidP="00F75E55">
      <w:pPr>
        <w:pStyle w:val="Default"/>
        <w:spacing w:after="10"/>
        <w:ind w:left="720" w:firstLine="720"/>
        <w:jc w:val="both"/>
        <w:rPr>
          <w:rFonts w:asciiTheme="minorHAnsi" w:hAnsiTheme="minorHAnsi" w:cstheme="minorHAnsi"/>
          <w:color w:val="000000" w:themeColor="text1"/>
          <w:sz w:val="22"/>
          <w:szCs w:val="22"/>
          <w:lang w:val="lt-LT"/>
        </w:rPr>
      </w:pPr>
      <w:r w:rsidRPr="002A1687">
        <w:rPr>
          <w:rFonts w:asciiTheme="minorHAnsi" w:hAnsiTheme="minorHAnsi" w:cstheme="minorHAnsi"/>
          <w:color w:val="000000" w:themeColor="text1"/>
          <w:sz w:val="22"/>
          <w:szCs w:val="22"/>
          <w:lang w:val="lt-LT"/>
        </w:rPr>
        <w:t>M</w:t>
      </w:r>
      <w:r w:rsidR="009E70CE" w:rsidRPr="002A1687">
        <w:rPr>
          <w:rFonts w:asciiTheme="minorHAnsi" w:hAnsiTheme="minorHAnsi" w:cstheme="minorHAnsi"/>
          <w:color w:val="000000" w:themeColor="text1"/>
          <w:sz w:val="22"/>
          <w:szCs w:val="22"/>
          <w:lang w:val="lt-LT"/>
        </w:rPr>
        <w:t>ulticiklonas</w:t>
      </w:r>
      <w:r w:rsidR="002550BE" w:rsidRPr="002A1687">
        <w:rPr>
          <w:rFonts w:asciiTheme="minorHAnsi" w:hAnsiTheme="minorHAnsi" w:cstheme="minorHAnsi"/>
          <w:color w:val="000000" w:themeColor="text1"/>
          <w:sz w:val="22"/>
          <w:szCs w:val="22"/>
          <w:lang w:val="lt-LT"/>
        </w:rPr>
        <w:t xml:space="preserve"> ir</w:t>
      </w:r>
      <w:r w:rsidR="009E70CE" w:rsidRPr="002A1687">
        <w:rPr>
          <w:rFonts w:asciiTheme="minorHAnsi" w:hAnsiTheme="minorHAnsi" w:cstheme="minorHAnsi"/>
          <w:color w:val="000000" w:themeColor="text1"/>
          <w:sz w:val="22"/>
          <w:szCs w:val="22"/>
          <w:lang w:val="lt-LT"/>
        </w:rPr>
        <w:t xml:space="preserve"> </w:t>
      </w:r>
      <w:r w:rsidRPr="002A1687">
        <w:rPr>
          <w:rFonts w:asciiTheme="minorHAnsi" w:hAnsiTheme="minorHAnsi" w:cstheme="minorHAnsi"/>
          <w:color w:val="000000" w:themeColor="text1"/>
          <w:sz w:val="22"/>
          <w:szCs w:val="22"/>
          <w:lang w:val="lt-LT"/>
        </w:rPr>
        <w:t>elektrostatinis kietųjų dalelių filtras;</w:t>
      </w:r>
    </w:p>
    <w:p w14:paraId="39D5893A" w14:textId="05D9C524" w:rsidR="0086513F" w:rsidRPr="002A1687" w:rsidRDefault="00F75E55" w:rsidP="00F75E55">
      <w:pPr>
        <w:pStyle w:val="Default"/>
        <w:spacing w:after="10"/>
        <w:ind w:left="720" w:firstLine="720"/>
        <w:jc w:val="both"/>
        <w:rPr>
          <w:rFonts w:asciiTheme="minorHAnsi" w:hAnsiTheme="minorHAnsi" w:cstheme="minorHAnsi"/>
          <w:color w:val="000000" w:themeColor="text1"/>
          <w:sz w:val="22"/>
          <w:szCs w:val="22"/>
          <w:lang w:val="lt-LT"/>
        </w:rPr>
      </w:pPr>
      <w:r w:rsidRPr="002A1687">
        <w:rPr>
          <w:rFonts w:asciiTheme="minorHAnsi" w:hAnsiTheme="minorHAnsi" w:cstheme="minorHAnsi"/>
          <w:color w:val="000000" w:themeColor="text1"/>
          <w:sz w:val="22"/>
          <w:szCs w:val="22"/>
          <w:lang w:val="lt-LT"/>
        </w:rPr>
        <w:t>Dūmų kondensacinis ekonomaizeris;</w:t>
      </w:r>
    </w:p>
    <w:p w14:paraId="6A9FCB90" w14:textId="0E6CBC5E" w:rsidR="0086513F" w:rsidRPr="002A1687" w:rsidRDefault="00F75E55" w:rsidP="00F75E55">
      <w:pPr>
        <w:pStyle w:val="Default"/>
        <w:spacing w:after="10"/>
        <w:ind w:left="720" w:firstLine="720"/>
        <w:jc w:val="both"/>
        <w:rPr>
          <w:rFonts w:asciiTheme="minorHAnsi" w:hAnsiTheme="minorHAnsi" w:cstheme="minorHAnsi"/>
          <w:color w:val="000000" w:themeColor="text1"/>
          <w:sz w:val="22"/>
          <w:szCs w:val="22"/>
          <w:lang w:val="lt-LT"/>
        </w:rPr>
      </w:pPr>
      <w:r w:rsidRPr="002A1687">
        <w:rPr>
          <w:rFonts w:asciiTheme="minorHAnsi" w:hAnsiTheme="minorHAnsi" w:cstheme="minorHAnsi"/>
          <w:color w:val="000000" w:themeColor="text1"/>
          <w:sz w:val="22"/>
          <w:szCs w:val="22"/>
          <w:lang w:val="lt-LT"/>
        </w:rPr>
        <w:t>Dūmtakių sistema, dūmsiurbės;</w:t>
      </w:r>
    </w:p>
    <w:p w14:paraId="2873295E" w14:textId="1FD4B8BD" w:rsidR="00F75E55" w:rsidRPr="002A1687" w:rsidRDefault="00F75E55" w:rsidP="00F75E55">
      <w:pPr>
        <w:pStyle w:val="Default"/>
        <w:spacing w:after="10"/>
        <w:ind w:left="720" w:firstLine="720"/>
        <w:jc w:val="both"/>
        <w:rPr>
          <w:rFonts w:asciiTheme="minorHAnsi" w:hAnsiTheme="minorHAnsi" w:cstheme="minorHAnsi"/>
          <w:color w:val="000000" w:themeColor="text1"/>
          <w:sz w:val="22"/>
          <w:szCs w:val="22"/>
          <w:lang w:val="lt-LT"/>
        </w:rPr>
      </w:pPr>
      <w:r w:rsidRPr="002A1687">
        <w:rPr>
          <w:rFonts w:asciiTheme="minorHAnsi" w:hAnsiTheme="minorHAnsi" w:cstheme="minorHAnsi"/>
          <w:color w:val="000000" w:themeColor="text1"/>
          <w:sz w:val="22"/>
          <w:szCs w:val="22"/>
          <w:lang w:val="lt-LT"/>
        </w:rPr>
        <w:t>Lengvos konstrukcijos kamin</w:t>
      </w:r>
      <w:r w:rsidR="002550BE" w:rsidRPr="002A1687">
        <w:rPr>
          <w:rFonts w:asciiTheme="minorHAnsi" w:hAnsiTheme="minorHAnsi" w:cstheme="minorHAnsi"/>
          <w:color w:val="000000" w:themeColor="text1"/>
          <w:sz w:val="22"/>
          <w:szCs w:val="22"/>
          <w:lang w:val="lt-LT"/>
        </w:rPr>
        <w:t>as</w:t>
      </w:r>
      <w:r w:rsidRPr="002A1687">
        <w:rPr>
          <w:rFonts w:asciiTheme="minorHAnsi" w:hAnsiTheme="minorHAnsi" w:cstheme="minorHAnsi"/>
          <w:color w:val="000000" w:themeColor="text1"/>
          <w:sz w:val="22"/>
          <w:szCs w:val="22"/>
          <w:lang w:val="lt-LT"/>
        </w:rPr>
        <w:t>;</w:t>
      </w:r>
    </w:p>
    <w:p w14:paraId="38DD20AF" w14:textId="7C05B52E" w:rsidR="00F75E55" w:rsidRPr="002A1687" w:rsidRDefault="00F75E55" w:rsidP="00F75E55">
      <w:pPr>
        <w:pStyle w:val="Default"/>
        <w:spacing w:after="10"/>
        <w:ind w:left="720" w:firstLine="720"/>
        <w:jc w:val="both"/>
        <w:rPr>
          <w:rFonts w:asciiTheme="minorHAnsi" w:hAnsiTheme="minorHAnsi" w:cstheme="minorHAnsi"/>
          <w:color w:val="000000" w:themeColor="text1"/>
          <w:sz w:val="22"/>
          <w:szCs w:val="22"/>
          <w:lang w:val="lt-LT"/>
        </w:rPr>
      </w:pPr>
      <w:r w:rsidRPr="002A1687">
        <w:rPr>
          <w:rFonts w:asciiTheme="minorHAnsi" w:hAnsiTheme="minorHAnsi" w:cstheme="minorHAnsi"/>
          <w:color w:val="000000" w:themeColor="text1"/>
          <w:sz w:val="22"/>
          <w:szCs w:val="22"/>
          <w:lang w:val="lt-LT"/>
        </w:rPr>
        <w:t>Pelenų šalinimo sistema;</w:t>
      </w:r>
    </w:p>
    <w:p w14:paraId="169D47CF" w14:textId="65C487D4" w:rsidR="00F75E55" w:rsidRPr="002A1687" w:rsidRDefault="00F75E55" w:rsidP="007236C8">
      <w:pPr>
        <w:pStyle w:val="Default"/>
        <w:spacing w:after="10"/>
        <w:ind w:left="1080" w:firstLine="360"/>
        <w:jc w:val="both"/>
        <w:rPr>
          <w:rFonts w:asciiTheme="minorHAnsi" w:hAnsiTheme="minorHAnsi" w:cstheme="minorHAnsi"/>
          <w:color w:val="000000" w:themeColor="text1"/>
          <w:sz w:val="22"/>
          <w:szCs w:val="22"/>
          <w:lang w:val="lt-LT"/>
        </w:rPr>
      </w:pPr>
      <w:r w:rsidRPr="002A1687">
        <w:rPr>
          <w:rFonts w:asciiTheme="minorHAnsi" w:hAnsiTheme="minorHAnsi" w:cstheme="minorHAnsi"/>
          <w:color w:val="000000" w:themeColor="text1"/>
          <w:sz w:val="22"/>
          <w:szCs w:val="22"/>
          <w:lang w:val="lt-LT"/>
        </w:rPr>
        <w:t>Vandens vamzdyna</w:t>
      </w:r>
      <w:r w:rsidR="002550BE" w:rsidRPr="002A1687">
        <w:rPr>
          <w:rFonts w:asciiTheme="minorHAnsi" w:hAnsiTheme="minorHAnsi" w:cstheme="minorHAnsi"/>
          <w:color w:val="000000" w:themeColor="text1"/>
          <w:sz w:val="22"/>
          <w:szCs w:val="22"/>
          <w:lang w:val="lt-LT"/>
        </w:rPr>
        <w:t>i</w:t>
      </w:r>
      <w:r w:rsidRPr="002A1687">
        <w:rPr>
          <w:rFonts w:asciiTheme="minorHAnsi" w:hAnsiTheme="minorHAnsi" w:cstheme="minorHAnsi"/>
          <w:color w:val="000000" w:themeColor="text1"/>
          <w:sz w:val="22"/>
          <w:szCs w:val="22"/>
          <w:lang w:val="lt-LT"/>
        </w:rPr>
        <w:t xml:space="preserve">; </w:t>
      </w:r>
    </w:p>
    <w:p w14:paraId="4D51B731" w14:textId="4EF3C238" w:rsidR="00F75E55" w:rsidRPr="002A1687" w:rsidRDefault="00F75E55" w:rsidP="007236C8">
      <w:pPr>
        <w:pStyle w:val="Default"/>
        <w:spacing w:after="10"/>
        <w:ind w:left="1080" w:firstLine="360"/>
        <w:jc w:val="both"/>
        <w:rPr>
          <w:rFonts w:asciiTheme="minorHAnsi" w:hAnsiTheme="minorHAnsi" w:cstheme="minorHAnsi"/>
          <w:color w:val="000000" w:themeColor="text1"/>
          <w:sz w:val="22"/>
          <w:szCs w:val="22"/>
          <w:lang w:val="lt-LT"/>
        </w:rPr>
      </w:pPr>
      <w:r w:rsidRPr="002A1687">
        <w:rPr>
          <w:rFonts w:asciiTheme="minorHAnsi" w:hAnsiTheme="minorHAnsi" w:cstheme="minorHAnsi"/>
          <w:color w:val="000000" w:themeColor="text1"/>
          <w:sz w:val="22"/>
          <w:szCs w:val="22"/>
          <w:lang w:val="lt-LT"/>
        </w:rPr>
        <w:t>Akumuliacinė talpa;</w:t>
      </w:r>
    </w:p>
    <w:p w14:paraId="1AC88A7D" w14:textId="3B3181A5" w:rsidR="00F75E55" w:rsidRPr="008E2D77" w:rsidRDefault="00F75E55" w:rsidP="007236C8">
      <w:pPr>
        <w:pStyle w:val="Default"/>
        <w:spacing w:after="10"/>
        <w:ind w:left="1080" w:firstLine="360"/>
        <w:jc w:val="both"/>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Elektros ir automatikos sistemos;</w:t>
      </w:r>
    </w:p>
    <w:p w14:paraId="3DFCEA7B" w14:textId="7D679B1B" w:rsidR="0086513F" w:rsidRPr="008E2D77" w:rsidRDefault="00F75E55" w:rsidP="00F75E55">
      <w:pPr>
        <w:pStyle w:val="Default"/>
        <w:spacing w:after="10"/>
        <w:ind w:left="720" w:firstLine="720"/>
        <w:jc w:val="both"/>
        <w:rPr>
          <w:rFonts w:asciiTheme="minorHAnsi" w:hAnsiTheme="minorHAnsi" w:cstheme="minorHAnsi"/>
          <w:sz w:val="22"/>
          <w:szCs w:val="22"/>
          <w:lang w:val="lt-LT"/>
        </w:rPr>
      </w:pPr>
      <w:r w:rsidRPr="008E2D77">
        <w:rPr>
          <w:rFonts w:asciiTheme="minorHAnsi" w:hAnsiTheme="minorHAnsi" w:cstheme="minorHAnsi"/>
          <w:sz w:val="22"/>
          <w:szCs w:val="22"/>
          <w:lang w:val="lt-LT"/>
        </w:rPr>
        <w:t>Kitos pagalbinės sistemos</w:t>
      </w:r>
      <w:r w:rsidR="002550BE" w:rsidRPr="008E2D77">
        <w:rPr>
          <w:rFonts w:asciiTheme="minorHAnsi" w:hAnsiTheme="minorHAnsi" w:cstheme="minorHAnsi"/>
          <w:sz w:val="22"/>
          <w:szCs w:val="22"/>
          <w:lang w:val="lt-LT"/>
        </w:rPr>
        <w:t>;</w:t>
      </w:r>
    </w:p>
    <w:p w14:paraId="47FF5021" w14:textId="3F9BB5FE" w:rsidR="0086513F" w:rsidRPr="008E2D77" w:rsidRDefault="001A3988" w:rsidP="001A3988">
      <w:pPr>
        <w:pStyle w:val="Default"/>
        <w:spacing w:after="10"/>
        <w:ind w:left="720" w:firstLine="720"/>
        <w:jc w:val="both"/>
        <w:rPr>
          <w:rFonts w:asciiTheme="minorHAnsi" w:hAnsiTheme="minorHAnsi" w:cstheme="minorHAnsi"/>
          <w:sz w:val="22"/>
          <w:szCs w:val="22"/>
          <w:lang w:val="lt-LT"/>
        </w:rPr>
      </w:pPr>
      <w:r w:rsidRPr="008E2D77">
        <w:rPr>
          <w:rFonts w:asciiTheme="minorHAnsi" w:hAnsiTheme="minorHAnsi" w:cstheme="minorHAnsi"/>
          <w:sz w:val="22"/>
          <w:szCs w:val="22"/>
          <w:lang w:val="lt-LT"/>
        </w:rPr>
        <w:t>Esamo katilinės pastato remonto darbai</w:t>
      </w:r>
      <w:r w:rsidR="002550BE" w:rsidRPr="008E2D77">
        <w:rPr>
          <w:rFonts w:asciiTheme="minorHAnsi" w:hAnsiTheme="minorHAnsi" w:cstheme="minorHAnsi"/>
          <w:sz w:val="22"/>
          <w:szCs w:val="22"/>
          <w:lang w:val="lt-LT"/>
        </w:rPr>
        <w:t>.</w:t>
      </w:r>
    </w:p>
    <w:p w14:paraId="46618548" w14:textId="61665525" w:rsidR="005214FB" w:rsidRPr="008E2D77" w:rsidRDefault="005214FB">
      <w:pPr>
        <w:pStyle w:val="Default"/>
        <w:numPr>
          <w:ilvl w:val="0"/>
          <w:numId w:val="1"/>
        </w:numPr>
        <w:spacing w:after="10"/>
        <w:ind w:left="0" w:firstLine="0"/>
        <w:jc w:val="both"/>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Tiekėjas turi atlikti naujai sumontuotos įrangos paleidimo ir derinimo darbus, pasiekiant deklaruotus parametrus, sudaryti rėžimines korteles. Tiekėjas privalo apmokyti katilinės aptarnaujantį ir techninį personalą kaip tinkamai eksploatuoti sumontuotus įrengimus, bei pateikti tikslias instrukcijas susijusias su naujos įrangos aptarnavimu. Instrukcijos turi būti pateiktos Lietuvių kalba</w:t>
      </w:r>
      <w:r w:rsidR="00634FB8">
        <w:rPr>
          <w:rFonts w:asciiTheme="minorHAnsi" w:hAnsiTheme="minorHAnsi" w:cstheme="minorHAnsi"/>
          <w:color w:val="auto"/>
          <w:sz w:val="22"/>
          <w:szCs w:val="22"/>
          <w:lang w:val="lt-LT"/>
        </w:rPr>
        <w:t xml:space="preserve">, pasirašant </w:t>
      </w:r>
      <w:r w:rsidR="002C1D45" w:rsidRPr="002C1D45">
        <w:rPr>
          <w:rFonts w:asciiTheme="minorHAnsi" w:hAnsiTheme="minorHAnsi" w:cstheme="minorHAnsi"/>
          <w:color w:val="auto"/>
          <w:sz w:val="22"/>
          <w:szCs w:val="22"/>
          <w:lang w:val="lt-LT"/>
        </w:rPr>
        <w:t xml:space="preserve">darbų </w:t>
      </w:r>
      <w:r w:rsidR="00A76CD6">
        <w:rPr>
          <w:rFonts w:asciiTheme="minorHAnsi" w:hAnsiTheme="minorHAnsi" w:cstheme="minorHAnsi"/>
          <w:color w:val="auto"/>
          <w:sz w:val="22"/>
          <w:szCs w:val="22"/>
          <w:lang w:val="lt-LT"/>
        </w:rPr>
        <w:t>priėmimo – perdavimo aktą</w:t>
      </w:r>
      <w:r w:rsidRPr="008E2D77">
        <w:rPr>
          <w:rFonts w:asciiTheme="minorHAnsi" w:hAnsiTheme="minorHAnsi" w:cstheme="minorHAnsi"/>
          <w:color w:val="auto"/>
          <w:sz w:val="22"/>
          <w:szCs w:val="22"/>
          <w:lang w:val="lt-LT"/>
        </w:rPr>
        <w:t>.</w:t>
      </w:r>
    </w:p>
    <w:p w14:paraId="23E09C19" w14:textId="7AD11FE8" w:rsidR="002550BE" w:rsidRPr="008E2D77" w:rsidRDefault="002550BE">
      <w:pPr>
        <w:spacing w:after="160" w:line="259" w:lineRule="auto"/>
        <w:ind w:firstLine="0"/>
        <w:rPr>
          <w:rFonts w:asciiTheme="minorHAnsi" w:hAnsiTheme="minorHAnsi" w:cstheme="minorHAnsi"/>
          <w:sz w:val="22"/>
          <w:szCs w:val="22"/>
        </w:rPr>
      </w:pPr>
      <w:r w:rsidRPr="008E2D77">
        <w:rPr>
          <w:rFonts w:asciiTheme="minorHAnsi" w:hAnsiTheme="minorHAnsi" w:cstheme="minorHAnsi"/>
          <w:sz w:val="22"/>
          <w:szCs w:val="22"/>
        </w:rPr>
        <w:br w:type="page"/>
      </w:r>
    </w:p>
    <w:p w14:paraId="5D385849" w14:textId="6F3B2094" w:rsidR="002550BE" w:rsidRPr="008E2D77" w:rsidRDefault="002550BE">
      <w:pPr>
        <w:pStyle w:val="Sraopastraipa"/>
        <w:numPr>
          <w:ilvl w:val="0"/>
          <w:numId w:val="2"/>
        </w:numPr>
        <w:spacing w:after="160" w:line="259" w:lineRule="auto"/>
        <w:jc w:val="center"/>
        <w:rPr>
          <w:rFonts w:asciiTheme="minorHAnsi" w:eastAsiaTheme="minorHAnsi" w:hAnsiTheme="minorHAnsi" w:cstheme="minorHAnsi"/>
          <w:b/>
          <w:bCs/>
          <w:sz w:val="22"/>
          <w:szCs w:val="22"/>
          <w14:ligatures w14:val="standardContextual"/>
        </w:rPr>
      </w:pPr>
      <w:r w:rsidRPr="008E2D77">
        <w:rPr>
          <w:rFonts w:asciiTheme="minorHAnsi" w:eastAsia="TimesNewRomanPSMT" w:hAnsiTheme="minorHAnsi" w:cstheme="minorHAnsi"/>
          <w:b/>
          <w:bCs/>
          <w:caps/>
          <w:sz w:val="22"/>
          <w:szCs w:val="22"/>
        </w:rPr>
        <w:lastRenderedPageBreak/>
        <w:t>A</w:t>
      </w:r>
      <w:r w:rsidRPr="008E2D77">
        <w:rPr>
          <w:rFonts w:asciiTheme="minorHAnsi" w:eastAsiaTheme="minorHAnsi" w:hAnsiTheme="minorHAnsi" w:cstheme="minorHAnsi"/>
          <w:b/>
          <w:bCs/>
          <w:sz w:val="22"/>
          <w:szCs w:val="22"/>
          <w14:ligatures w14:val="standardContextual"/>
        </w:rPr>
        <w:t>PIBRĖŽIMAI</w:t>
      </w:r>
    </w:p>
    <w:p w14:paraId="559FD132" w14:textId="77777777" w:rsidR="002550BE" w:rsidRPr="008E2D77" w:rsidRDefault="002550BE" w:rsidP="002550BE">
      <w:pPr>
        <w:autoSpaceDE w:val="0"/>
        <w:autoSpaceDN w:val="0"/>
        <w:adjustRightInd w:val="0"/>
        <w:ind w:firstLine="0"/>
        <w:rPr>
          <w:rFonts w:asciiTheme="minorHAnsi" w:eastAsiaTheme="minorHAnsi" w:hAnsiTheme="minorHAnsi" w:cstheme="minorHAnsi"/>
          <w:sz w:val="22"/>
          <w:szCs w:val="22"/>
          <w14:ligatures w14:val="standardContextual"/>
        </w:rPr>
      </w:pPr>
    </w:p>
    <w:p w14:paraId="6F293B7C"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Šioje techninėje specifikacijoje naudojamoms sąvokoms turi būti taikomi žemiau išdėstyti apibrėžimai. </w:t>
      </w:r>
    </w:p>
    <w:p w14:paraId="1BDBF976"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Tiekėjas </w:t>
      </w:r>
      <w:r w:rsidRPr="008E2D77">
        <w:rPr>
          <w:rFonts w:asciiTheme="minorHAnsi" w:eastAsiaTheme="minorHAnsi" w:hAnsiTheme="minorHAnsi" w:cstheme="minorHAnsi"/>
          <w:sz w:val="22"/>
          <w:szCs w:val="22"/>
          <w14:ligatures w14:val="standardContextual"/>
        </w:rPr>
        <w:t xml:space="preserve">- Juridinis asmuo tiekiantis gaminį arba atliekantis darbus Užsakovui. Jis įtraukiamas į sutartį kaip Tiekėjas ir jis atstovauja savo subtiekėjus arba subrangovus. </w:t>
      </w:r>
    </w:p>
    <w:p w14:paraId="60FDEF9E"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Objektas </w:t>
      </w:r>
      <w:r w:rsidRPr="008E2D77">
        <w:rPr>
          <w:rFonts w:asciiTheme="minorHAnsi" w:eastAsiaTheme="minorHAnsi" w:hAnsiTheme="minorHAnsi" w:cstheme="minorHAnsi"/>
          <w:sz w:val="22"/>
          <w:szCs w:val="22"/>
          <w14:ligatures w14:val="standardContextual"/>
        </w:rPr>
        <w:t xml:space="preserve">- vieta į kurią Tiekėjas privalo pristatyti įrangą ir atlikti darbus, kartu su tam tikra teritorija kuria Užsakovui leidus tiekėjas gali naudotis atliekant sutarties įsipareigojimus. </w:t>
      </w:r>
    </w:p>
    <w:p w14:paraId="08DE72BE"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Techninės sąlygos </w:t>
      </w:r>
      <w:r w:rsidRPr="008E2D77">
        <w:rPr>
          <w:rFonts w:asciiTheme="minorHAnsi" w:eastAsiaTheme="minorHAnsi" w:hAnsiTheme="minorHAnsi" w:cstheme="minorHAnsi"/>
          <w:sz w:val="22"/>
          <w:szCs w:val="22"/>
          <w14:ligatures w14:val="standardContextual"/>
        </w:rPr>
        <w:t xml:space="preserve">- dokumentas kuris nustato Užsakovo techninius reikalavimus ir garantuojamus parametrus. </w:t>
      </w:r>
    </w:p>
    <w:p w14:paraId="58E49D8B"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Pavojaus signalas </w:t>
      </w:r>
      <w:r w:rsidRPr="008E2D77">
        <w:rPr>
          <w:rFonts w:asciiTheme="minorHAnsi" w:eastAsiaTheme="minorHAnsi" w:hAnsiTheme="minorHAnsi" w:cstheme="minorHAnsi"/>
          <w:sz w:val="22"/>
          <w:szCs w:val="22"/>
          <w14:ligatures w14:val="standardContextual"/>
        </w:rPr>
        <w:t xml:space="preserve">– regimasis ir (arba) girdimasis signalas įspėjantis apie nukrypimą nuo įprastinių darbo sąlygų arba perduodantis informaciją apie įrangos avarinį darbo režimą. </w:t>
      </w:r>
    </w:p>
    <w:p w14:paraId="557CB204"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Taikomoji funkcija</w:t>
      </w:r>
      <w:r w:rsidRPr="008E2D77">
        <w:rPr>
          <w:rFonts w:asciiTheme="minorHAnsi" w:eastAsiaTheme="minorHAnsi" w:hAnsiTheme="minorHAnsi" w:cstheme="minorHAnsi"/>
          <w:sz w:val="22"/>
          <w:szCs w:val="22"/>
          <w14:ligatures w14:val="standardContextual"/>
        </w:rPr>
        <w:t xml:space="preserve">- technologinio proceso kontrolės, valdymo ir apsaugų sistemos funkcija kuri atlieka užduotis susietos su valdomu technologijos procesu, bet ne pačios sistemos veikimo palaikymu. </w:t>
      </w:r>
    </w:p>
    <w:p w14:paraId="2BC61919"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Paleidimo - derinimo darbai </w:t>
      </w:r>
      <w:r w:rsidRPr="008E2D77">
        <w:rPr>
          <w:rFonts w:asciiTheme="minorHAnsi" w:eastAsiaTheme="minorHAnsi" w:hAnsiTheme="minorHAnsi" w:cstheme="minorHAnsi"/>
          <w:sz w:val="22"/>
          <w:szCs w:val="22"/>
          <w14:ligatures w14:val="standardContextual"/>
        </w:rPr>
        <w:t xml:space="preserve">- darbų visuma, kurių metu naujai įrengti įrenginiai ir jų valdymo sistemos dalys ir posistemės padaromi veiksmingais, ir patikrinama ar jie atitinka projekto sprendimams ir tenkina keliamus eksploatacinių parametrų kriterijus. </w:t>
      </w:r>
    </w:p>
    <w:p w14:paraId="69BD9F28"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Įranga </w:t>
      </w:r>
      <w:r w:rsidRPr="008E2D77">
        <w:rPr>
          <w:rFonts w:asciiTheme="minorHAnsi" w:eastAsiaTheme="minorHAnsi" w:hAnsiTheme="minorHAnsi" w:cstheme="minorHAnsi"/>
          <w:sz w:val="22"/>
          <w:szCs w:val="22"/>
          <w14:ligatures w14:val="standardContextual"/>
        </w:rPr>
        <w:t xml:space="preserve">- įrenginys, dalys arba sistema ir (arba) susieta paslauga, kuri turi būti tiekiama. </w:t>
      </w:r>
    </w:p>
    <w:p w14:paraId="2A8FC1E3"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Saugusis valdymas </w:t>
      </w:r>
      <w:r w:rsidRPr="008E2D77">
        <w:rPr>
          <w:rFonts w:asciiTheme="minorHAnsi" w:eastAsiaTheme="minorHAnsi" w:hAnsiTheme="minorHAnsi" w:cstheme="minorHAnsi"/>
          <w:sz w:val="22"/>
          <w:szCs w:val="22"/>
          <w14:ligatures w14:val="standardContextual"/>
        </w:rPr>
        <w:t xml:space="preserve">– valdymo veiksmas arba funkcija kuri neleidžia technologijos įrenginiui klaidingai veikti arba sugesti neteisingai veikiant kuriai nors daliai arba operatoriui suklydus. </w:t>
      </w:r>
    </w:p>
    <w:p w14:paraId="680DDAB5"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Saugus veikimas </w:t>
      </w:r>
      <w:r w:rsidRPr="008E2D77">
        <w:rPr>
          <w:rFonts w:asciiTheme="minorHAnsi" w:eastAsiaTheme="minorHAnsi" w:hAnsiTheme="minorHAnsi" w:cstheme="minorHAnsi"/>
          <w:sz w:val="22"/>
          <w:szCs w:val="22"/>
          <w14:ligatures w14:val="standardContextual"/>
        </w:rPr>
        <w:t xml:space="preserve">– veikimas kuris užtikrina, kad įrangos technologinio proceso arba sistemos gedimas neįtakos kitų šalia esančių sistemų ar įrenginių funkcionalumo ar darbo patikimumo. </w:t>
      </w:r>
    </w:p>
    <w:p w14:paraId="768C4943"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Sutrikimas </w:t>
      </w:r>
      <w:r w:rsidRPr="008E2D77">
        <w:rPr>
          <w:rFonts w:asciiTheme="minorHAnsi" w:eastAsiaTheme="minorHAnsi" w:hAnsiTheme="minorHAnsi" w:cstheme="minorHAnsi"/>
          <w:sz w:val="22"/>
          <w:szCs w:val="22"/>
          <w14:ligatures w14:val="standardContextual"/>
        </w:rPr>
        <w:t xml:space="preserve">- įvykis kai įrenginio atliktas veiksmas nukrypsta nuo nustatyto veiksmo. </w:t>
      </w:r>
    </w:p>
    <w:p w14:paraId="7EE384AD"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Gedimas </w:t>
      </w:r>
      <w:r w:rsidRPr="008E2D77">
        <w:rPr>
          <w:rFonts w:asciiTheme="minorHAnsi" w:eastAsiaTheme="minorHAnsi" w:hAnsiTheme="minorHAnsi" w:cstheme="minorHAnsi"/>
          <w:sz w:val="22"/>
          <w:szCs w:val="22"/>
          <w14:ligatures w14:val="standardContextual"/>
        </w:rPr>
        <w:t xml:space="preserve">– sistemos techninės ir (arba) programinės įrangos arba kitos sistemos dalies funkcionalumo sutrikimas. </w:t>
      </w:r>
    </w:p>
    <w:p w14:paraId="7965CC11"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Metrologinė įranga </w:t>
      </w:r>
      <w:r w:rsidRPr="008E2D77">
        <w:rPr>
          <w:rFonts w:asciiTheme="minorHAnsi" w:eastAsiaTheme="minorHAnsi" w:hAnsiTheme="minorHAnsi" w:cstheme="minorHAnsi"/>
          <w:sz w:val="22"/>
          <w:szCs w:val="22"/>
          <w14:ligatures w14:val="standardContextual"/>
        </w:rPr>
        <w:t xml:space="preserve">– matuoklių rinkinys, bei pagalbiniai reikmenys (matavimo tūtos, uždaromieji ventiliai, impulsiniai vamzdeliai, termometrų apsauginės tūtos, ir t. t.) taikomos stebėjimo matavimo arba valdymo tikslais. </w:t>
      </w:r>
    </w:p>
    <w:p w14:paraId="5152A5AE"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Blokuotė </w:t>
      </w:r>
      <w:r w:rsidRPr="008E2D77">
        <w:rPr>
          <w:rFonts w:asciiTheme="minorHAnsi" w:eastAsiaTheme="minorHAnsi" w:hAnsiTheme="minorHAnsi" w:cstheme="minorHAnsi"/>
          <w:sz w:val="22"/>
          <w:szCs w:val="22"/>
          <w14:ligatures w14:val="standardContextual"/>
        </w:rPr>
        <w:t xml:space="preserve">– sistemos techninės ir programinės priemonės vieno įtaiso veikimo metu automatiškai sąlygojančios kito įtaiso veikimą. </w:t>
      </w:r>
    </w:p>
    <w:p w14:paraId="6AAAE7A3"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Charakteristikos </w:t>
      </w:r>
      <w:r w:rsidRPr="008E2D77">
        <w:rPr>
          <w:rFonts w:asciiTheme="minorHAnsi" w:eastAsiaTheme="minorHAnsi" w:hAnsiTheme="minorHAnsi" w:cstheme="minorHAnsi"/>
          <w:sz w:val="22"/>
          <w:szCs w:val="22"/>
          <w14:ligatures w14:val="standardContextual"/>
        </w:rPr>
        <w:t xml:space="preserve">- katilo eksploataciniai parametrai ir efektyvumas tikrinami tiksliai apibrėžtais bandymais. </w:t>
      </w:r>
    </w:p>
    <w:p w14:paraId="398559D7"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Remontas </w:t>
      </w:r>
      <w:r w:rsidRPr="008E2D77">
        <w:rPr>
          <w:rFonts w:asciiTheme="minorHAnsi" w:eastAsiaTheme="minorHAnsi" w:hAnsiTheme="minorHAnsi" w:cstheme="minorHAnsi"/>
          <w:sz w:val="22"/>
          <w:szCs w:val="22"/>
          <w14:ligatures w14:val="standardContextual"/>
        </w:rPr>
        <w:t xml:space="preserve">- įrengimų arba sistemos esamų įrenginių pakeitimas analogiškų techninių duomenų ir funkcijų įrenginiais, arba esamų sistemų patobulinimas papildomai panaudojant naujas dalis, įrangą arba įdiegiant naujas savybes esamai įrangai. </w:t>
      </w:r>
    </w:p>
    <w:p w14:paraId="4BD47016"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Turi būti </w:t>
      </w:r>
      <w:r w:rsidRPr="008E2D77">
        <w:rPr>
          <w:rFonts w:asciiTheme="minorHAnsi" w:eastAsiaTheme="minorHAnsi" w:hAnsiTheme="minorHAnsi" w:cstheme="minorHAnsi"/>
          <w:sz w:val="22"/>
          <w:szCs w:val="22"/>
          <w14:ligatures w14:val="standardContextual"/>
        </w:rPr>
        <w:t xml:space="preserve">– reiškia reikalavimą, sąlygą kuriuos privaloma įvykdyti. </w:t>
      </w:r>
    </w:p>
    <w:p w14:paraId="2FDCD3CF"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Turėtų būti </w:t>
      </w:r>
      <w:r w:rsidRPr="008E2D77">
        <w:rPr>
          <w:rFonts w:asciiTheme="minorHAnsi" w:eastAsiaTheme="minorHAnsi" w:hAnsiTheme="minorHAnsi" w:cstheme="minorHAnsi"/>
          <w:sz w:val="22"/>
          <w:szCs w:val="22"/>
          <w14:ligatures w14:val="standardContextual"/>
        </w:rPr>
        <w:t xml:space="preserve">– reiškia rekomendaciją arba patarimą, bet tai nėra privaloma. </w:t>
      </w:r>
    </w:p>
    <w:p w14:paraId="45B6818B"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Žymuo </w:t>
      </w:r>
      <w:r w:rsidRPr="008E2D77">
        <w:rPr>
          <w:rFonts w:asciiTheme="minorHAnsi" w:eastAsiaTheme="minorHAnsi" w:hAnsiTheme="minorHAnsi" w:cstheme="minorHAnsi"/>
          <w:sz w:val="22"/>
          <w:szCs w:val="22"/>
          <w14:ligatures w14:val="standardContextual"/>
        </w:rPr>
        <w:t xml:space="preserve">- vienareikšmis raidžių ir skaitmenų derinys, kuris tapatina įrenginį, jutiklį, ar pavarą. </w:t>
      </w:r>
    </w:p>
    <w:p w14:paraId="05948711"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Santykis oras/kuras </w:t>
      </w:r>
      <w:r w:rsidRPr="008E2D77">
        <w:rPr>
          <w:rFonts w:asciiTheme="minorHAnsi" w:eastAsiaTheme="minorHAnsi" w:hAnsiTheme="minorHAnsi" w:cstheme="minorHAnsi"/>
          <w:sz w:val="22"/>
          <w:szCs w:val="22"/>
          <w14:ligatures w14:val="standardContextual"/>
        </w:rPr>
        <w:t xml:space="preserve">– tiekiamo į kūryklą oro ir kuro masės srautų santykis. </w:t>
      </w:r>
    </w:p>
    <w:p w14:paraId="2E0E5B49"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Aliarmo signalas </w:t>
      </w:r>
      <w:r w:rsidRPr="008E2D77">
        <w:rPr>
          <w:rFonts w:asciiTheme="minorHAnsi" w:eastAsiaTheme="minorHAnsi" w:hAnsiTheme="minorHAnsi" w:cstheme="minorHAnsi"/>
          <w:sz w:val="22"/>
          <w:szCs w:val="22"/>
          <w14:ligatures w14:val="standardContextual"/>
        </w:rPr>
        <w:t xml:space="preserve">– reiškia įspėjamąjį signalą gaunamą iš katilo valdymo sistemos, kuris nesukelia katilo išsijungimo, kokio nors kito veikimo sutrikimo ar šiluminės apkrovos sumažėjimo. </w:t>
      </w:r>
    </w:p>
    <w:p w14:paraId="77D0DDA0"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Katilo valdymo sistema </w:t>
      </w:r>
      <w:r w:rsidRPr="008E2D77">
        <w:rPr>
          <w:rFonts w:asciiTheme="minorHAnsi" w:eastAsiaTheme="minorHAnsi" w:hAnsiTheme="minorHAnsi" w:cstheme="minorHAnsi"/>
          <w:sz w:val="22"/>
          <w:szCs w:val="22"/>
          <w14:ligatures w14:val="standardContextual"/>
        </w:rPr>
        <w:t xml:space="preserve">– valdymo posistemių grupė, kuri reguliuoja katilo technologinius procesus įskaitant ir degimo valdymą. </w:t>
      </w:r>
    </w:p>
    <w:p w14:paraId="22D348B9"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Katilo naudingo veiksmo koeficientas (n.v.k.) </w:t>
      </w:r>
      <w:r w:rsidRPr="008E2D77">
        <w:rPr>
          <w:rFonts w:asciiTheme="minorHAnsi" w:eastAsiaTheme="minorHAnsi" w:hAnsiTheme="minorHAnsi" w:cstheme="minorHAnsi"/>
          <w:sz w:val="22"/>
          <w:szCs w:val="22"/>
          <w14:ligatures w14:val="standardContextual"/>
        </w:rPr>
        <w:t xml:space="preserve">- santykis katilo pagamintos energijos (šilumos) su santykiu patiektos energijos pirmine energijos rūšimi (kuru ir elektra) išreikštas procentine išraiška. </w:t>
      </w:r>
    </w:p>
    <w:p w14:paraId="1E99B5F4"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Galinis valdymo įtaisas </w:t>
      </w:r>
      <w:r w:rsidRPr="008E2D77">
        <w:rPr>
          <w:rFonts w:asciiTheme="minorHAnsi" w:eastAsiaTheme="minorHAnsi" w:hAnsiTheme="minorHAnsi" w:cstheme="minorHAnsi"/>
          <w:sz w:val="22"/>
          <w:szCs w:val="22"/>
          <w14:ligatures w14:val="standardContextual"/>
        </w:rPr>
        <w:t xml:space="preserve">- valdymo sistemos dalis (pvz. reguliavimo arba solenoidinis vožtuvas, uždoris, siurblys, ventiliatorius, įskaitant pneumatines ir elektrines pavaras ir pan.), kuri tiesiogiai reguliuoja energijos arba terpės srautą į arba iš technologinio įrenginio. </w:t>
      </w:r>
    </w:p>
    <w:p w14:paraId="09E615D4"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lastRenderedPageBreak/>
        <w:t xml:space="preserve">Pūtimo ventiliatorius </w:t>
      </w:r>
      <w:r w:rsidRPr="008E2D77">
        <w:rPr>
          <w:rFonts w:asciiTheme="minorHAnsi" w:eastAsiaTheme="minorHAnsi" w:hAnsiTheme="minorHAnsi" w:cstheme="minorHAnsi"/>
          <w:sz w:val="22"/>
          <w:szCs w:val="22"/>
          <w14:ligatures w14:val="standardContextual"/>
        </w:rPr>
        <w:t xml:space="preserve">– ventiliatorius tiekiantis suslėgtą orą į katilo kūryklą degimo procesui. </w:t>
      </w:r>
    </w:p>
    <w:p w14:paraId="5AE024BB"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Priklausinys </w:t>
      </w:r>
      <w:r w:rsidRPr="008E2D77">
        <w:rPr>
          <w:rFonts w:asciiTheme="minorHAnsi" w:eastAsiaTheme="minorHAnsi" w:hAnsiTheme="minorHAnsi" w:cstheme="minorHAnsi"/>
          <w:sz w:val="22"/>
          <w:szCs w:val="22"/>
          <w14:ligatures w14:val="standardContextual"/>
        </w:rPr>
        <w:t xml:space="preserve">- įrenginio ar gaminio komplektacijos dalis be kurios įrenginys ar gaminys negali pilnai funkcionuoti ar eksploatacijos metu būti tinkamai aptarnaujamas. </w:t>
      </w:r>
    </w:p>
    <w:p w14:paraId="63EDF50B"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Kūrykla </w:t>
      </w:r>
      <w:r w:rsidRPr="008E2D77">
        <w:rPr>
          <w:rFonts w:asciiTheme="minorHAnsi" w:eastAsiaTheme="minorHAnsi" w:hAnsiTheme="minorHAnsi" w:cstheme="minorHAnsi"/>
          <w:sz w:val="22"/>
          <w:szCs w:val="22"/>
          <w14:ligatures w14:val="standardContextual"/>
        </w:rPr>
        <w:t xml:space="preserve">– katilo uždara ertmė skirta kuro deginimui, kurioje šilumos perdavimas vyksta pagrinde spinduliavimo būdu. </w:t>
      </w:r>
    </w:p>
    <w:p w14:paraId="3ADEA267"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Dūmsiurbis </w:t>
      </w:r>
      <w:r w:rsidRPr="008E2D77">
        <w:rPr>
          <w:rFonts w:asciiTheme="minorHAnsi" w:eastAsiaTheme="minorHAnsi" w:hAnsiTheme="minorHAnsi" w:cstheme="minorHAnsi"/>
          <w:sz w:val="22"/>
          <w:szCs w:val="22"/>
          <w14:ligatures w14:val="standardContextual"/>
        </w:rPr>
        <w:t xml:space="preserve">– ventiliatorius pritaikytas dirbti aukštoje temperatūroje, bei kurio pagrindinė funkcija yra šalinti susidariusius degimo produktus iš katilo.  </w:t>
      </w:r>
    </w:p>
    <w:p w14:paraId="0A09297B"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Multiciklonas </w:t>
      </w:r>
      <w:r w:rsidRPr="008E2D77">
        <w:rPr>
          <w:rFonts w:asciiTheme="minorHAnsi" w:eastAsiaTheme="minorHAnsi" w:hAnsiTheme="minorHAnsi" w:cstheme="minorHAnsi"/>
          <w:sz w:val="22"/>
          <w:szCs w:val="22"/>
          <w14:ligatures w14:val="standardContextual"/>
        </w:rPr>
        <w:t xml:space="preserve">– įrenginys skirtas kietųjų dalelių šalinimui iš išmetamų degimo produktų, medžiagos išcentrinės jėgos pagalba išsukant jas baterijos elementuose iš degimo produktų. </w:t>
      </w:r>
    </w:p>
    <w:p w14:paraId="1C8901EB"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Eksploatacinis laikotarpis </w:t>
      </w:r>
      <w:r w:rsidRPr="008E2D77">
        <w:rPr>
          <w:rFonts w:asciiTheme="minorHAnsi" w:eastAsiaTheme="minorHAnsi" w:hAnsiTheme="minorHAnsi" w:cstheme="minorHAnsi"/>
          <w:sz w:val="22"/>
          <w:szCs w:val="22"/>
          <w14:ligatures w14:val="standardContextual"/>
        </w:rPr>
        <w:t xml:space="preserve">– laikas tarp planinių prastovų ir techninių aptarnavimų, kurio metu įrengimai veikia, ir nėra reikalavimų apriboti katilinės darbo režimą. </w:t>
      </w:r>
    </w:p>
    <w:p w14:paraId="4F1B4A9E" w14:textId="77777777" w:rsidR="002550BE" w:rsidRPr="008E2D77" w:rsidRDefault="002550BE" w:rsidP="002550BE">
      <w:pPr>
        <w:autoSpaceDE w:val="0"/>
        <w:autoSpaceDN w:val="0"/>
        <w:adjustRightInd w:val="0"/>
        <w:ind w:firstLine="0"/>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Darbo valandos </w:t>
      </w:r>
      <w:r w:rsidRPr="008E2D77">
        <w:rPr>
          <w:rFonts w:asciiTheme="minorHAnsi" w:eastAsiaTheme="minorHAnsi" w:hAnsiTheme="minorHAnsi" w:cstheme="minorHAnsi"/>
          <w:sz w:val="22"/>
          <w:szCs w:val="22"/>
          <w14:ligatures w14:val="standardContextual"/>
        </w:rPr>
        <w:t xml:space="preserve">– valandų kiekis kai katilas veikai su apkrovimu. </w:t>
      </w:r>
    </w:p>
    <w:p w14:paraId="650A7CB8" w14:textId="77777777" w:rsidR="002550BE" w:rsidRPr="008E2D77" w:rsidRDefault="002550BE" w:rsidP="002550BE">
      <w:pPr>
        <w:autoSpaceDE w:val="0"/>
        <w:autoSpaceDN w:val="0"/>
        <w:adjustRightInd w:val="0"/>
        <w:ind w:firstLine="0"/>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Užduotis </w:t>
      </w:r>
      <w:r w:rsidRPr="008E2D77">
        <w:rPr>
          <w:rFonts w:asciiTheme="minorHAnsi" w:eastAsiaTheme="minorHAnsi" w:hAnsiTheme="minorHAnsi" w:cstheme="minorHAnsi"/>
          <w:sz w:val="22"/>
          <w:szCs w:val="22"/>
          <w14:ligatures w14:val="standardContextual"/>
        </w:rPr>
        <w:t xml:space="preserve">– technologinio parametro pageidaujama darbinė reikšmė. </w:t>
      </w:r>
    </w:p>
    <w:p w14:paraId="5E5F7935" w14:textId="77777777" w:rsidR="002550BE" w:rsidRPr="008E2D77" w:rsidRDefault="002550BE" w:rsidP="002550BE">
      <w:pPr>
        <w:autoSpaceDE w:val="0"/>
        <w:autoSpaceDN w:val="0"/>
        <w:adjustRightInd w:val="0"/>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Uždaromasis skląstis </w:t>
      </w:r>
      <w:r w:rsidRPr="008E2D77">
        <w:rPr>
          <w:rFonts w:asciiTheme="minorHAnsi" w:eastAsiaTheme="minorHAnsi" w:hAnsiTheme="minorHAnsi" w:cstheme="minorHAnsi"/>
          <w:sz w:val="22"/>
          <w:szCs w:val="22"/>
          <w14:ligatures w14:val="standardContextual"/>
        </w:rPr>
        <w:t xml:space="preserve">– sandarinantis įtaisas įrengtas ortakyje arba dūmtakyje oro arba dūmų srauto nutraukimui. </w:t>
      </w:r>
    </w:p>
    <w:p w14:paraId="0FB9C258" w14:textId="77777777" w:rsidR="002550BE" w:rsidRPr="008E2D77" w:rsidRDefault="002550BE" w:rsidP="002550BE">
      <w:pPr>
        <w:autoSpaceDE w:val="0"/>
        <w:autoSpaceDN w:val="0"/>
        <w:adjustRightInd w:val="0"/>
        <w:spacing w:after="28"/>
        <w:ind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Išjungimas </w:t>
      </w:r>
      <w:r w:rsidRPr="008E2D77">
        <w:rPr>
          <w:rFonts w:asciiTheme="minorHAnsi" w:eastAsiaTheme="minorHAnsi" w:hAnsiTheme="minorHAnsi" w:cstheme="minorHAnsi"/>
          <w:sz w:val="22"/>
          <w:szCs w:val="22"/>
          <w14:ligatures w14:val="standardContextual"/>
        </w:rPr>
        <w:t>– tam tikro įrenginio automatinis sustabdymas arba technologinio proceso veiksmų arba sąlygų automatinis nutraukimas dėl blokuotės ar operatoriaus veiksmo.</w:t>
      </w:r>
    </w:p>
    <w:p w14:paraId="64616682" w14:textId="77777777" w:rsidR="002550BE" w:rsidRPr="008E2D77" w:rsidRDefault="002550BE" w:rsidP="002550BE">
      <w:pPr>
        <w:autoSpaceDE w:val="0"/>
        <w:autoSpaceDN w:val="0"/>
        <w:adjustRightInd w:val="0"/>
        <w:ind w:firstLine="0"/>
        <w:jc w:val="center"/>
        <w:rPr>
          <w:rFonts w:asciiTheme="minorHAnsi" w:eastAsiaTheme="minorHAnsi" w:hAnsiTheme="minorHAnsi" w:cstheme="minorHAnsi"/>
          <w:b/>
          <w:bCs/>
          <w:sz w:val="22"/>
          <w:szCs w:val="22"/>
          <w14:ligatures w14:val="standardContextual"/>
        </w:rPr>
      </w:pPr>
    </w:p>
    <w:p w14:paraId="07A68071" w14:textId="777670F7" w:rsidR="002550BE" w:rsidRPr="008E2D77" w:rsidRDefault="002550BE">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SANTRUMPŲ SĄRAŠAS</w:t>
      </w:r>
    </w:p>
    <w:p w14:paraId="491D075C" w14:textId="1F91E030" w:rsidR="002550BE" w:rsidRPr="008E2D77" w:rsidRDefault="002550BE" w:rsidP="002550BE">
      <w:pPr>
        <w:autoSpaceDE w:val="0"/>
        <w:autoSpaceDN w:val="0"/>
        <w:adjustRightInd w:val="0"/>
        <w:ind w:firstLine="0"/>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Šioje techninėje specifikacijoje yra naudojamos tam tikros santrumpos. Kai šie terminai yra pirmąkart minimi už jų seka ir santrumpa</w:t>
      </w:r>
      <w:r w:rsidR="00867154" w:rsidRPr="008E2D77">
        <w:rPr>
          <w:rFonts w:asciiTheme="minorHAnsi" w:eastAsiaTheme="minorHAnsi" w:hAnsiTheme="minorHAnsi" w:cstheme="minorHAnsi"/>
          <w:sz w:val="22"/>
          <w:szCs w:val="22"/>
          <w14:ligatures w14:val="standardContextual"/>
        </w:rPr>
        <w:t>:</w:t>
      </w:r>
    </w:p>
    <w:p w14:paraId="79B0426A" w14:textId="77777777" w:rsidR="002550BE" w:rsidRPr="008E2D77" w:rsidRDefault="002550BE" w:rsidP="00867154">
      <w:pPr>
        <w:pStyle w:val="Default"/>
        <w:ind w:left="567"/>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TD – techninė dokumentacija.</w:t>
      </w:r>
    </w:p>
    <w:p w14:paraId="79F0CF38" w14:textId="77777777" w:rsidR="002550BE" w:rsidRPr="008E2D77" w:rsidRDefault="002550BE" w:rsidP="00867154">
      <w:pPr>
        <w:pStyle w:val="Default"/>
        <w:ind w:left="567"/>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TU – ši techninė užduotis.</w:t>
      </w:r>
    </w:p>
    <w:p w14:paraId="264A9B25" w14:textId="77777777" w:rsidR="002550BE" w:rsidRPr="008E2D77" w:rsidRDefault="002550BE" w:rsidP="00867154">
      <w:pPr>
        <w:pStyle w:val="Default"/>
        <w:ind w:left="567"/>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NVK – naudingo veiksmo koeficientas.</w:t>
      </w:r>
    </w:p>
    <w:p w14:paraId="172EA167" w14:textId="77777777" w:rsidR="002550BE" w:rsidRPr="008E2D77" w:rsidRDefault="002550BE" w:rsidP="00867154">
      <w:pPr>
        <w:pStyle w:val="Default"/>
        <w:spacing w:after="10"/>
        <w:ind w:left="567"/>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PC – personalinis kompiuteris.</w:t>
      </w:r>
    </w:p>
    <w:p w14:paraId="72F2A06A" w14:textId="77777777" w:rsidR="002550BE" w:rsidRPr="008E2D77" w:rsidRDefault="002550BE" w:rsidP="00867154">
      <w:pPr>
        <w:pStyle w:val="Default"/>
        <w:spacing w:after="10"/>
        <w:ind w:left="567"/>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PLV – proceso loginis valdiklis.</w:t>
      </w:r>
    </w:p>
    <w:p w14:paraId="610104F5" w14:textId="77777777" w:rsidR="002550BE" w:rsidRPr="008E2D77" w:rsidRDefault="002550BE" w:rsidP="00867154">
      <w:pPr>
        <w:pStyle w:val="Default"/>
        <w:spacing w:after="10"/>
        <w:ind w:left="567"/>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KĮĮT – Katilinių įrenginių įrengimo taisyklės.</w:t>
      </w:r>
    </w:p>
    <w:p w14:paraId="7F280DFB" w14:textId="77777777" w:rsidR="002550BE" w:rsidRPr="008E2D77" w:rsidRDefault="002550BE" w:rsidP="00867154">
      <w:pPr>
        <w:pStyle w:val="Default"/>
        <w:spacing w:after="10"/>
        <w:ind w:left="567"/>
        <w:rPr>
          <w:rFonts w:asciiTheme="minorHAnsi" w:hAnsiTheme="minorHAnsi" w:cstheme="minorHAnsi"/>
          <w:color w:val="auto"/>
          <w:sz w:val="22"/>
          <w:szCs w:val="22"/>
          <w:lang w:val="lt-LT"/>
        </w:rPr>
      </w:pPr>
      <w:r w:rsidRPr="008E2D77">
        <w:rPr>
          <w:rFonts w:asciiTheme="minorHAnsi" w:hAnsiTheme="minorHAnsi" w:cstheme="minorHAnsi"/>
          <w:color w:val="auto"/>
          <w:sz w:val="22"/>
          <w:szCs w:val="22"/>
          <w:lang w:val="lt-LT"/>
        </w:rPr>
        <w:t>STR – statybos techninis reglamentas.</w:t>
      </w:r>
    </w:p>
    <w:p w14:paraId="3EAD545D" w14:textId="77777777" w:rsidR="002550BE" w:rsidRPr="008E2D77" w:rsidRDefault="002550BE" w:rsidP="00867154">
      <w:pPr>
        <w:autoSpaceDE w:val="0"/>
        <w:autoSpaceDN w:val="0"/>
        <w:adjustRightInd w:val="0"/>
        <w:ind w:left="567" w:firstLine="0"/>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AC – kintama srovė. </w:t>
      </w:r>
    </w:p>
    <w:p w14:paraId="1A8A4922" w14:textId="77777777" w:rsidR="002550BE" w:rsidRPr="008E2D77" w:rsidRDefault="002550BE" w:rsidP="00867154">
      <w:pPr>
        <w:autoSpaceDE w:val="0"/>
        <w:autoSpaceDN w:val="0"/>
        <w:adjustRightInd w:val="0"/>
        <w:ind w:left="567" w:firstLine="0"/>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DC - nuolatinė srovė. </w:t>
      </w:r>
    </w:p>
    <w:p w14:paraId="46244C8E" w14:textId="77777777" w:rsidR="002550BE" w:rsidRPr="008E2D77" w:rsidRDefault="002550BE" w:rsidP="00867154">
      <w:pPr>
        <w:autoSpaceDE w:val="0"/>
        <w:autoSpaceDN w:val="0"/>
        <w:adjustRightInd w:val="0"/>
        <w:ind w:left="567" w:firstLine="0"/>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PV – pūtimo ventiliatorius. </w:t>
      </w:r>
    </w:p>
    <w:p w14:paraId="7999CE0E" w14:textId="77777777" w:rsidR="002550BE" w:rsidRPr="008E2D77" w:rsidRDefault="002550BE" w:rsidP="00867154">
      <w:pPr>
        <w:autoSpaceDE w:val="0"/>
        <w:autoSpaceDN w:val="0"/>
        <w:adjustRightInd w:val="0"/>
        <w:ind w:left="567" w:firstLine="0"/>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RS – recirkuliacinis siurblys. </w:t>
      </w:r>
    </w:p>
    <w:p w14:paraId="1C82F390" w14:textId="77777777" w:rsidR="002550BE" w:rsidRPr="008E2D77" w:rsidRDefault="002550BE" w:rsidP="00867154">
      <w:pPr>
        <w:autoSpaceDE w:val="0"/>
        <w:autoSpaceDN w:val="0"/>
        <w:adjustRightInd w:val="0"/>
        <w:ind w:left="567" w:firstLine="0"/>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D – dūmsiurbis. </w:t>
      </w:r>
    </w:p>
    <w:p w14:paraId="66C6942E" w14:textId="77777777" w:rsidR="002550BE" w:rsidRPr="008E2D77" w:rsidRDefault="002550BE" w:rsidP="00867154">
      <w:pPr>
        <w:autoSpaceDE w:val="0"/>
        <w:autoSpaceDN w:val="0"/>
        <w:adjustRightInd w:val="0"/>
        <w:ind w:left="567"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BK - biokuro katilas.</w:t>
      </w:r>
    </w:p>
    <w:p w14:paraId="6B2FA3BE" w14:textId="77777777" w:rsidR="002550BE" w:rsidRPr="008E2D77" w:rsidRDefault="002550BE" w:rsidP="00867154">
      <w:pPr>
        <w:autoSpaceDE w:val="0"/>
        <w:autoSpaceDN w:val="0"/>
        <w:adjustRightInd w:val="0"/>
        <w:ind w:left="567"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TDP – techninis darbo projektas.</w:t>
      </w:r>
    </w:p>
    <w:p w14:paraId="573966E6" w14:textId="77777777" w:rsidR="00867154" w:rsidRPr="008E2D77" w:rsidRDefault="00867154" w:rsidP="00867154">
      <w:pPr>
        <w:autoSpaceDE w:val="0"/>
        <w:autoSpaceDN w:val="0"/>
        <w:adjustRightInd w:val="0"/>
        <w:ind w:left="567"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ŠS – Šilumos siurblys.</w:t>
      </w:r>
    </w:p>
    <w:p w14:paraId="51B9496A" w14:textId="7C36445D" w:rsidR="007D3E67" w:rsidRPr="008E2D77" w:rsidRDefault="007D3E67" w:rsidP="00867154">
      <w:pPr>
        <w:autoSpaceDE w:val="0"/>
        <w:autoSpaceDN w:val="0"/>
        <w:adjustRightInd w:val="0"/>
        <w:ind w:left="567" w:firstLine="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DKE</w:t>
      </w:r>
      <w:r w:rsidR="007A2DEC" w:rsidRPr="008E2D77">
        <w:rPr>
          <w:rFonts w:asciiTheme="minorHAnsi" w:eastAsiaTheme="minorHAnsi" w:hAnsiTheme="minorHAnsi" w:cstheme="minorHAnsi"/>
          <w:sz w:val="22"/>
          <w:szCs w:val="22"/>
          <w14:ligatures w14:val="standardContextual"/>
        </w:rPr>
        <w:t xml:space="preserve"> – dūmų kondensacinis ekonomaizeris.</w:t>
      </w:r>
    </w:p>
    <w:p w14:paraId="7351D1D1" w14:textId="77777777" w:rsidR="002550BE" w:rsidRPr="008E2D77" w:rsidRDefault="002550BE">
      <w:pPr>
        <w:spacing w:after="160" w:line="259" w:lineRule="auto"/>
        <w:ind w:firstLine="0"/>
        <w:rPr>
          <w:rFonts w:asciiTheme="minorHAnsi" w:hAnsiTheme="minorHAnsi" w:cstheme="minorHAnsi"/>
          <w:sz w:val="22"/>
          <w:szCs w:val="22"/>
        </w:rPr>
      </w:pPr>
    </w:p>
    <w:p w14:paraId="6D04A7A3" w14:textId="66A000AA" w:rsidR="002550BE" w:rsidRPr="008E2D77" w:rsidRDefault="002550BE">
      <w:pPr>
        <w:spacing w:after="160" w:line="259" w:lineRule="auto"/>
        <w:ind w:firstLine="0"/>
        <w:rPr>
          <w:rFonts w:asciiTheme="minorHAnsi" w:hAnsiTheme="minorHAnsi" w:cstheme="minorHAnsi"/>
          <w:sz w:val="22"/>
          <w:szCs w:val="22"/>
        </w:rPr>
      </w:pPr>
      <w:r w:rsidRPr="008E2D77">
        <w:rPr>
          <w:rFonts w:asciiTheme="minorHAnsi" w:hAnsiTheme="minorHAnsi" w:cstheme="minorHAnsi"/>
          <w:sz w:val="22"/>
          <w:szCs w:val="22"/>
        </w:rPr>
        <w:br w:type="page"/>
      </w:r>
    </w:p>
    <w:p w14:paraId="2C9C8CE6" w14:textId="23747513" w:rsidR="00DE1A46" w:rsidRPr="008E2D77" w:rsidRDefault="001526C8">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lastRenderedPageBreak/>
        <w:t>REIKALAVIMAI PROJEKTAVIMUI</w:t>
      </w:r>
    </w:p>
    <w:p w14:paraId="5ED440A9" w14:textId="0C0303CE" w:rsidR="00BF500F" w:rsidRPr="008E2D77" w:rsidRDefault="00C87E73">
      <w:pPr>
        <w:pStyle w:val="Sraopastraipa"/>
        <w:numPr>
          <w:ilvl w:val="0"/>
          <w:numId w:val="6"/>
        </w:numPr>
        <w:spacing w:after="10"/>
        <w:ind w:left="0" w:firstLine="0"/>
        <w:jc w:val="both"/>
        <w:rPr>
          <w:rFonts w:asciiTheme="minorHAnsi" w:hAnsiTheme="minorHAnsi" w:cstheme="minorHAnsi"/>
          <w:sz w:val="22"/>
          <w:szCs w:val="22"/>
        </w:rPr>
      </w:pPr>
      <w:r w:rsidRPr="008E2D77">
        <w:rPr>
          <w:rFonts w:asciiTheme="minorHAnsi" w:hAnsiTheme="minorHAnsi" w:cstheme="minorHAnsi"/>
          <w:sz w:val="22"/>
          <w:szCs w:val="22"/>
        </w:rPr>
        <w:t>Tiekėjas turi i</w:t>
      </w:r>
      <w:r w:rsidR="00B324A5" w:rsidRPr="008E2D77">
        <w:rPr>
          <w:rFonts w:asciiTheme="minorHAnsi" w:hAnsiTheme="minorHAnsi" w:cstheme="minorHAnsi"/>
          <w:sz w:val="22"/>
          <w:szCs w:val="22"/>
        </w:rPr>
        <w:t xml:space="preserve">šnagrinėti remontuojamos </w:t>
      </w:r>
      <w:r w:rsidR="000323DF" w:rsidRPr="008E2D77">
        <w:rPr>
          <w:rFonts w:asciiTheme="minorHAnsi" w:hAnsiTheme="minorHAnsi" w:cstheme="minorHAnsi"/>
          <w:sz w:val="22"/>
          <w:szCs w:val="22"/>
        </w:rPr>
        <w:t>UAB „</w:t>
      </w:r>
      <w:r w:rsidR="00680677" w:rsidRPr="008E2D77">
        <w:rPr>
          <w:rFonts w:asciiTheme="minorHAnsi" w:hAnsiTheme="minorHAnsi" w:cstheme="minorHAnsi"/>
          <w:sz w:val="22"/>
          <w:szCs w:val="22"/>
        </w:rPr>
        <w:t>Jonavos šilumos tinklai</w:t>
      </w:r>
      <w:r w:rsidR="000323DF" w:rsidRPr="008E2D77">
        <w:rPr>
          <w:rFonts w:asciiTheme="minorHAnsi" w:hAnsiTheme="minorHAnsi" w:cstheme="minorHAnsi"/>
          <w:sz w:val="22"/>
          <w:szCs w:val="22"/>
        </w:rPr>
        <w:t xml:space="preserve">“ katilinės, esančios </w:t>
      </w:r>
      <w:r w:rsidR="00680677" w:rsidRPr="008E2D77">
        <w:rPr>
          <w:rFonts w:asciiTheme="minorHAnsi" w:hAnsiTheme="minorHAnsi" w:cstheme="minorHAnsi"/>
          <w:sz w:val="22"/>
          <w:szCs w:val="22"/>
        </w:rPr>
        <w:t>Rukloje</w:t>
      </w:r>
      <w:r w:rsidR="000323DF" w:rsidRPr="008E2D77">
        <w:rPr>
          <w:rFonts w:asciiTheme="minorHAnsi" w:hAnsiTheme="minorHAnsi" w:cstheme="minorHAnsi"/>
          <w:sz w:val="22"/>
          <w:szCs w:val="22"/>
        </w:rPr>
        <w:t>,</w:t>
      </w:r>
      <w:r w:rsidR="00B324A5" w:rsidRPr="008E2D77">
        <w:rPr>
          <w:rFonts w:asciiTheme="minorHAnsi" w:hAnsiTheme="minorHAnsi" w:cstheme="minorHAnsi"/>
          <w:sz w:val="22"/>
          <w:szCs w:val="22"/>
        </w:rPr>
        <w:t xml:space="preserve"> esamą infrastruktūrą, įvertinti esamą įrangos išdėstymo </w:t>
      </w:r>
      <w:r w:rsidR="00CD3BF9" w:rsidRPr="008E2D77">
        <w:rPr>
          <w:rFonts w:asciiTheme="minorHAnsi" w:hAnsiTheme="minorHAnsi" w:cstheme="minorHAnsi"/>
          <w:sz w:val="22"/>
          <w:szCs w:val="22"/>
        </w:rPr>
        <w:t>Planiruote</w:t>
      </w:r>
      <w:r w:rsidR="00B324A5" w:rsidRPr="008E2D77">
        <w:rPr>
          <w:rFonts w:asciiTheme="minorHAnsi" w:hAnsiTheme="minorHAnsi" w:cstheme="minorHAnsi"/>
          <w:sz w:val="22"/>
          <w:szCs w:val="22"/>
        </w:rPr>
        <w:t xml:space="preserve"> ir esamus inžinerinius tinklus, </w:t>
      </w:r>
      <w:r w:rsidR="000367CA" w:rsidRPr="008E2D77">
        <w:rPr>
          <w:rFonts w:asciiTheme="minorHAnsi" w:hAnsiTheme="minorHAnsi" w:cstheme="minorHAnsi"/>
          <w:sz w:val="22"/>
          <w:szCs w:val="22"/>
        </w:rPr>
        <w:t xml:space="preserve">Užsakovo keliamus reikalavimus </w:t>
      </w:r>
      <w:r w:rsidR="003B0624" w:rsidRPr="008E2D77">
        <w:rPr>
          <w:rFonts w:asciiTheme="minorHAnsi" w:hAnsiTheme="minorHAnsi" w:cstheme="minorHAnsi"/>
          <w:sz w:val="22"/>
          <w:szCs w:val="22"/>
        </w:rPr>
        <w:t>įrangai</w:t>
      </w:r>
      <w:r w:rsidR="00463D29" w:rsidRPr="008E2D77">
        <w:rPr>
          <w:rFonts w:asciiTheme="minorHAnsi" w:hAnsiTheme="minorHAnsi" w:cstheme="minorHAnsi"/>
          <w:sz w:val="22"/>
          <w:szCs w:val="22"/>
        </w:rPr>
        <w:t>. Tiekėjas vadovaudamasis STR1.01.08:2002 „Statinio statybos rūšys“ turi parengti TDP tokiai statybos rūšiai, kuri pareikalautų kuo mažesnių užsakovo sąnaudų ir laiko įgyvendinant projektą.</w:t>
      </w:r>
      <w:r w:rsidR="00B324A5" w:rsidRPr="008E2D77">
        <w:rPr>
          <w:rFonts w:asciiTheme="minorHAnsi" w:hAnsiTheme="minorHAnsi" w:cstheme="minorHAnsi"/>
          <w:sz w:val="22"/>
          <w:szCs w:val="22"/>
        </w:rPr>
        <w:t xml:space="preserve"> </w:t>
      </w:r>
      <w:r w:rsidR="003B0624" w:rsidRPr="008E2D77">
        <w:rPr>
          <w:rFonts w:asciiTheme="minorHAnsi" w:hAnsiTheme="minorHAnsi" w:cstheme="minorHAnsi"/>
          <w:sz w:val="22"/>
          <w:szCs w:val="22"/>
        </w:rPr>
        <w:t>T</w:t>
      </w:r>
      <w:r w:rsidR="00463D29" w:rsidRPr="008E2D77">
        <w:rPr>
          <w:rFonts w:asciiTheme="minorHAnsi" w:hAnsiTheme="minorHAnsi" w:cstheme="minorHAnsi"/>
          <w:sz w:val="22"/>
          <w:szCs w:val="22"/>
        </w:rPr>
        <w:t>DP turi</w:t>
      </w:r>
      <w:r w:rsidR="001D6AC9" w:rsidRPr="008E2D77">
        <w:rPr>
          <w:rFonts w:asciiTheme="minorHAnsi" w:hAnsiTheme="minorHAnsi" w:cstheme="minorHAnsi"/>
          <w:sz w:val="22"/>
          <w:szCs w:val="22"/>
        </w:rPr>
        <w:t xml:space="preserve"> </w:t>
      </w:r>
      <w:r w:rsidR="00B324A5" w:rsidRPr="008E2D77">
        <w:rPr>
          <w:rFonts w:asciiTheme="minorHAnsi" w:hAnsiTheme="minorHAnsi" w:cstheme="minorHAnsi"/>
          <w:sz w:val="22"/>
          <w:szCs w:val="22"/>
        </w:rPr>
        <w:t>tenkint</w:t>
      </w:r>
      <w:r w:rsidR="00463D29" w:rsidRPr="008E2D77">
        <w:rPr>
          <w:rFonts w:asciiTheme="minorHAnsi" w:hAnsiTheme="minorHAnsi" w:cstheme="minorHAnsi"/>
          <w:sz w:val="22"/>
          <w:szCs w:val="22"/>
        </w:rPr>
        <w:t>i</w:t>
      </w:r>
      <w:r w:rsidR="00B324A5" w:rsidRPr="008E2D77">
        <w:rPr>
          <w:rFonts w:asciiTheme="minorHAnsi" w:hAnsiTheme="minorHAnsi" w:cstheme="minorHAnsi"/>
          <w:sz w:val="22"/>
          <w:szCs w:val="22"/>
        </w:rPr>
        <w:t xml:space="preserve"> keliamus Lietuvos Respublikoje katilinių montavimo ir eksploatavimo reikalavimus išdėstytus Garo ir vandens šildymo katilų įrengimo ir saugaus eksploatavimo taisyklėse, patvirtintose Lietuvos Respublikos energetikos ministro 2015 m. balandžio 8 d. įsakymu Nr. 1-102, ir Katilinių įrenginių įrengimo taisyklėse, patvirtintose Lietuvos Respublikos energetikos ministro 2016 m. rugsėjo 19 d. įsakymu Nr. 1-249.</w:t>
      </w:r>
      <w:r w:rsidR="0066735D" w:rsidRPr="008E2D77">
        <w:rPr>
          <w:rFonts w:asciiTheme="minorHAnsi" w:hAnsiTheme="minorHAnsi" w:cstheme="minorHAnsi"/>
          <w:sz w:val="22"/>
          <w:szCs w:val="22"/>
        </w:rPr>
        <w:t xml:space="preserve"> Techninis darbo projektas </w:t>
      </w:r>
      <w:r w:rsidR="007B60DD" w:rsidRPr="008E2D77">
        <w:rPr>
          <w:rFonts w:asciiTheme="minorHAnsi" w:hAnsiTheme="minorHAnsi" w:cstheme="minorHAnsi"/>
          <w:sz w:val="22"/>
          <w:szCs w:val="22"/>
        </w:rPr>
        <w:t>turi būti parengtas vadovaujantis STR 1.04.04.2017 „Statinio projektavimas, projekto ekspertizė“ reikalavimais.</w:t>
      </w:r>
      <w:r w:rsidR="001E1323" w:rsidRPr="008E2D77">
        <w:rPr>
          <w:rFonts w:asciiTheme="minorHAnsi" w:hAnsiTheme="minorHAnsi" w:cstheme="minorHAnsi"/>
          <w:sz w:val="22"/>
          <w:szCs w:val="22"/>
        </w:rPr>
        <w:t xml:space="preserve"> </w:t>
      </w:r>
    </w:p>
    <w:p w14:paraId="015023D3" w14:textId="3BE4FC85" w:rsidR="00BF500F" w:rsidRPr="008E2D77" w:rsidRDefault="00BF500F">
      <w:pPr>
        <w:pStyle w:val="Sraopastraipa"/>
        <w:numPr>
          <w:ilvl w:val="0"/>
          <w:numId w:val="6"/>
        </w:numPr>
        <w:spacing w:after="10"/>
        <w:ind w:left="0" w:firstLine="0"/>
        <w:jc w:val="both"/>
        <w:rPr>
          <w:rFonts w:asciiTheme="minorHAnsi" w:hAnsiTheme="minorHAnsi" w:cstheme="minorHAnsi"/>
          <w:sz w:val="22"/>
          <w:szCs w:val="22"/>
        </w:rPr>
      </w:pPr>
      <w:r w:rsidRPr="008E2D77">
        <w:rPr>
          <w:rFonts w:asciiTheme="minorHAnsi" w:hAnsiTheme="minorHAnsi" w:cstheme="minorHAnsi"/>
          <w:sz w:val="22"/>
          <w:szCs w:val="22"/>
        </w:rPr>
        <w:t xml:space="preserve">Ateityje Užsakovas planuoja Ruklos katilinėje įrengti dar vieną tokio paties nominalaus galingumo katilą, todėl </w:t>
      </w:r>
      <w:r w:rsidR="00253FEC" w:rsidRPr="008E2D77">
        <w:rPr>
          <w:rFonts w:asciiTheme="minorHAnsi" w:hAnsiTheme="minorHAnsi" w:cstheme="minorHAnsi"/>
          <w:sz w:val="22"/>
          <w:szCs w:val="22"/>
        </w:rPr>
        <w:t>T</w:t>
      </w:r>
      <w:r w:rsidRPr="008E2D77">
        <w:rPr>
          <w:rFonts w:asciiTheme="minorHAnsi" w:hAnsiTheme="minorHAnsi" w:cstheme="minorHAnsi"/>
          <w:sz w:val="22"/>
          <w:szCs w:val="22"/>
        </w:rPr>
        <w:t xml:space="preserve">iekėjas rengdamas Techninį darbo projektą, turėtų įsivertinti patogų visų </w:t>
      </w:r>
      <w:r w:rsidR="00253FEC" w:rsidRPr="008E2D77">
        <w:rPr>
          <w:rFonts w:asciiTheme="minorHAnsi" w:hAnsiTheme="minorHAnsi" w:cstheme="minorHAnsi"/>
          <w:sz w:val="22"/>
          <w:szCs w:val="22"/>
        </w:rPr>
        <w:t xml:space="preserve">katilinės </w:t>
      </w:r>
      <w:r w:rsidRPr="008E2D77">
        <w:rPr>
          <w:rFonts w:asciiTheme="minorHAnsi" w:hAnsiTheme="minorHAnsi" w:cstheme="minorHAnsi"/>
          <w:sz w:val="22"/>
          <w:szCs w:val="22"/>
        </w:rPr>
        <w:t>įrenginių išdėstymą, numatyti naujo katilo</w:t>
      </w:r>
      <w:r w:rsidR="0041316E" w:rsidRPr="008E2D77">
        <w:rPr>
          <w:rFonts w:asciiTheme="minorHAnsi" w:hAnsiTheme="minorHAnsi" w:cstheme="minorHAnsi"/>
          <w:sz w:val="22"/>
          <w:szCs w:val="22"/>
        </w:rPr>
        <w:t xml:space="preserve"> ir numatomo katilo</w:t>
      </w:r>
      <w:r w:rsidRPr="008E2D77">
        <w:rPr>
          <w:rFonts w:asciiTheme="minorHAnsi" w:hAnsiTheme="minorHAnsi" w:cstheme="minorHAnsi"/>
          <w:sz w:val="22"/>
          <w:szCs w:val="22"/>
        </w:rPr>
        <w:t xml:space="preserve"> įgabenimą į katilinę</w:t>
      </w:r>
      <w:r w:rsidR="00877C4B" w:rsidRPr="008E2D77">
        <w:rPr>
          <w:rFonts w:asciiTheme="minorHAnsi" w:hAnsiTheme="minorHAnsi" w:cstheme="minorHAnsi"/>
          <w:sz w:val="22"/>
          <w:szCs w:val="22"/>
        </w:rPr>
        <w:t>.</w:t>
      </w:r>
      <w:r w:rsidR="00641EE3" w:rsidRPr="008E2D77">
        <w:rPr>
          <w:rFonts w:asciiTheme="minorHAnsi" w:hAnsiTheme="minorHAnsi" w:cstheme="minorHAnsi"/>
          <w:sz w:val="22"/>
          <w:szCs w:val="22"/>
        </w:rPr>
        <w:t xml:space="preserve"> </w:t>
      </w:r>
      <w:r w:rsidR="00641EE3" w:rsidRPr="008E2D77">
        <w:rPr>
          <w:rFonts w:asciiTheme="minorHAnsi" w:hAnsiTheme="minorHAnsi" w:cstheme="minorHAnsi"/>
          <w:b/>
          <w:bCs/>
          <w:sz w:val="22"/>
          <w:szCs w:val="22"/>
        </w:rPr>
        <w:t xml:space="preserve">Techninis darbo projektas </w:t>
      </w:r>
      <w:r w:rsidR="00362262" w:rsidRPr="008E2D77">
        <w:rPr>
          <w:rFonts w:asciiTheme="minorHAnsi" w:hAnsiTheme="minorHAnsi" w:cstheme="minorHAnsi"/>
          <w:b/>
          <w:bCs/>
          <w:sz w:val="22"/>
          <w:szCs w:val="22"/>
        </w:rPr>
        <w:t xml:space="preserve">turi </w:t>
      </w:r>
      <w:r w:rsidR="00641EE3" w:rsidRPr="008E2D77">
        <w:rPr>
          <w:rFonts w:asciiTheme="minorHAnsi" w:hAnsiTheme="minorHAnsi" w:cstheme="minorHAnsi"/>
          <w:b/>
          <w:bCs/>
          <w:sz w:val="22"/>
          <w:szCs w:val="22"/>
        </w:rPr>
        <w:t xml:space="preserve"> būti parengtas projektuojamam</w:t>
      </w:r>
      <w:r w:rsidR="00362262" w:rsidRPr="008E2D77">
        <w:rPr>
          <w:rFonts w:asciiTheme="minorHAnsi" w:hAnsiTheme="minorHAnsi" w:cstheme="minorHAnsi"/>
          <w:b/>
          <w:bCs/>
          <w:sz w:val="22"/>
          <w:szCs w:val="22"/>
        </w:rPr>
        <w:t xml:space="preserve"> bei įvertinant </w:t>
      </w:r>
      <w:r w:rsidR="00641EE3" w:rsidRPr="008E2D77">
        <w:rPr>
          <w:rFonts w:asciiTheme="minorHAnsi" w:hAnsiTheme="minorHAnsi" w:cstheme="minorHAnsi"/>
          <w:b/>
          <w:bCs/>
          <w:sz w:val="22"/>
          <w:szCs w:val="22"/>
        </w:rPr>
        <w:t>numatom</w:t>
      </w:r>
      <w:r w:rsidR="00362262" w:rsidRPr="008E2D77">
        <w:rPr>
          <w:rFonts w:asciiTheme="minorHAnsi" w:hAnsiTheme="minorHAnsi" w:cstheme="minorHAnsi"/>
          <w:b/>
          <w:bCs/>
          <w:sz w:val="22"/>
          <w:szCs w:val="22"/>
        </w:rPr>
        <w:t>ą</w:t>
      </w:r>
      <w:r w:rsidR="00641EE3" w:rsidRPr="008E2D77">
        <w:rPr>
          <w:rFonts w:asciiTheme="minorHAnsi" w:hAnsiTheme="minorHAnsi" w:cstheme="minorHAnsi"/>
          <w:b/>
          <w:bCs/>
          <w:sz w:val="22"/>
          <w:szCs w:val="22"/>
        </w:rPr>
        <w:t xml:space="preserve"> </w:t>
      </w:r>
      <w:r w:rsidR="00362262" w:rsidRPr="008E2D77">
        <w:rPr>
          <w:rFonts w:asciiTheme="minorHAnsi" w:hAnsiTheme="minorHAnsi" w:cstheme="minorHAnsi"/>
          <w:b/>
          <w:bCs/>
          <w:sz w:val="22"/>
          <w:szCs w:val="22"/>
        </w:rPr>
        <w:t xml:space="preserve">tokios pat galios </w:t>
      </w:r>
      <w:r w:rsidR="00641EE3" w:rsidRPr="008E2D77">
        <w:rPr>
          <w:rFonts w:asciiTheme="minorHAnsi" w:hAnsiTheme="minorHAnsi" w:cstheme="minorHAnsi"/>
          <w:b/>
          <w:bCs/>
          <w:sz w:val="22"/>
          <w:szCs w:val="22"/>
        </w:rPr>
        <w:t>katil</w:t>
      </w:r>
      <w:r w:rsidR="00362262" w:rsidRPr="008E2D77">
        <w:rPr>
          <w:rFonts w:asciiTheme="minorHAnsi" w:hAnsiTheme="minorHAnsi" w:cstheme="minorHAnsi"/>
          <w:b/>
          <w:bCs/>
          <w:sz w:val="22"/>
          <w:szCs w:val="22"/>
        </w:rPr>
        <w:t>ą – t.y. numatyta vieta esamoje katilinėje</w:t>
      </w:r>
      <w:r w:rsidR="00641EE3" w:rsidRPr="008E2D77">
        <w:rPr>
          <w:rFonts w:asciiTheme="minorHAnsi" w:hAnsiTheme="minorHAnsi" w:cstheme="minorHAnsi"/>
          <w:b/>
          <w:bCs/>
          <w:sz w:val="22"/>
          <w:szCs w:val="22"/>
        </w:rPr>
        <w:t>.</w:t>
      </w:r>
      <w:r w:rsidR="00877C4B" w:rsidRPr="008E2D77">
        <w:rPr>
          <w:rFonts w:asciiTheme="minorHAnsi" w:hAnsiTheme="minorHAnsi" w:cstheme="minorHAnsi"/>
          <w:sz w:val="22"/>
          <w:szCs w:val="22"/>
        </w:rPr>
        <w:t xml:space="preserve"> </w:t>
      </w:r>
      <w:r w:rsidR="00362262" w:rsidRPr="008E2D77">
        <w:rPr>
          <w:rFonts w:asciiTheme="minorHAnsi" w:hAnsiTheme="minorHAnsi" w:cstheme="minorHAnsi"/>
          <w:sz w:val="22"/>
          <w:szCs w:val="22"/>
        </w:rPr>
        <w:t>Taip pat, n</w:t>
      </w:r>
      <w:r w:rsidR="00641EE3" w:rsidRPr="008E2D77">
        <w:rPr>
          <w:rFonts w:asciiTheme="minorHAnsi" w:hAnsiTheme="minorHAnsi" w:cstheme="minorHAnsi"/>
          <w:sz w:val="22"/>
          <w:szCs w:val="22"/>
        </w:rPr>
        <w:t>auja k</w:t>
      </w:r>
      <w:r w:rsidR="00253FEC" w:rsidRPr="008E2D77">
        <w:rPr>
          <w:rFonts w:asciiTheme="minorHAnsi" w:hAnsiTheme="minorHAnsi" w:cstheme="minorHAnsi"/>
          <w:sz w:val="22"/>
          <w:szCs w:val="22"/>
        </w:rPr>
        <w:t>atilinės įranga</w:t>
      </w:r>
      <w:r w:rsidR="00641EE3" w:rsidRPr="008E2D77">
        <w:rPr>
          <w:rFonts w:asciiTheme="minorHAnsi" w:hAnsiTheme="minorHAnsi" w:cstheme="minorHAnsi"/>
          <w:sz w:val="22"/>
          <w:szCs w:val="22"/>
        </w:rPr>
        <w:t>, kuri bus ateityje naudojama kartu su numatomu katilu,</w:t>
      </w:r>
      <w:r w:rsidR="00253FEC" w:rsidRPr="008E2D77">
        <w:rPr>
          <w:rFonts w:asciiTheme="minorHAnsi" w:hAnsiTheme="minorHAnsi" w:cstheme="minorHAnsi"/>
          <w:sz w:val="22"/>
          <w:szCs w:val="22"/>
        </w:rPr>
        <w:t xml:space="preserve"> tur</w:t>
      </w:r>
      <w:r w:rsidR="00641EE3" w:rsidRPr="008E2D77">
        <w:rPr>
          <w:rFonts w:asciiTheme="minorHAnsi" w:hAnsiTheme="minorHAnsi" w:cstheme="minorHAnsi"/>
          <w:sz w:val="22"/>
          <w:szCs w:val="22"/>
        </w:rPr>
        <w:t>i</w:t>
      </w:r>
      <w:r w:rsidR="00253FEC" w:rsidRPr="008E2D77">
        <w:rPr>
          <w:rFonts w:asciiTheme="minorHAnsi" w:hAnsiTheme="minorHAnsi" w:cstheme="minorHAnsi"/>
          <w:sz w:val="22"/>
          <w:szCs w:val="22"/>
        </w:rPr>
        <w:t xml:space="preserve"> būti </w:t>
      </w:r>
      <w:r w:rsidR="00362262" w:rsidRPr="008E2D77">
        <w:rPr>
          <w:rFonts w:asciiTheme="minorHAnsi" w:hAnsiTheme="minorHAnsi" w:cstheme="minorHAnsi"/>
          <w:sz w:val="22"/>
          <w:szCs w:val="22"/>
        </w:rPr>
        <w:t>parinkta</w:t>
      </w:r>
      <w:r w:rsidR="00253FEC" w:rsidRPr="008E2D77">
        <w:rPr>
          <w:rFonts w:asciiTheme="minorHAnsi" w:hAnsiTheme="minorHAnsi" w:cstheme="minorHAnsi"/>
          <w:sz w:val="22"/>
          <w:szCs w:val="22"/>
        </w:rPr>
        <w:t xml:space="preserve"> su rezervu</w:t>
      </w:r>
      <w:r w:rsidR="005E4872" w:rsidRPr="008E2D77">
        <w:rPr>
          <w:rFonts w:asciiTheme="minorHAnsi" w:hAnsiTheme="minorHAnsi" w:cstheme="minorHAnsi"/>
          <w:sz w:val="22"/>
          <w:szCs w:val="22"/>
        </w:rPr>
        <w:t xml:space="preserve"> (</w:t>
      </w:r>
      <w:r w:rsidR="00362262" w:rsidRPr="008E2D77">
        <w:rPr>
          <w:rFonts w:asciiTheme="minorHAnsi" w:hAnsiTheme="minorHAnsi" w:cstheme="minorHAnsi"/>
          <w:sz w:val="22"/>
          <w:szCs w:val="22"/>
        </w:rPr>
        <w:t>kuro sandėlis, kuro transportavimo įranga, elektrostatinis filtras, dūmų kondensacinis ekonomaizeris, elektros ir valdymo spintos, elektros ir komunikacijų kanalai, termofikacinis vamzdynas, dūmų kanalai, kaminas</w:t>
      </w:r>
      <w:r w:rsidR="005E4872" w:rsidRPr="008E2D77">
        <w:rPr>
          <w:rFonts w:asciiTheme="minorHAnsi" w:hAnsiTheme="minorHAnsi" w:cstheme="minorHAnsi"/>
          <w:sz w:val="22"/>
          <w:szCs w:val="22"/>
        </w:rPr>
        <w:t>)</w:t>
      </w:r>
      <w:r w:rsidR="00877C4B" w:rsidRPr="008E2D77">
        <w:rPr>
          <w:rFonts w:asciiTheme="minorHAnsi" w:hAnsiTheme="minorHAnsi" w:cstheme="minorHAnsi"/>
          <w:sz w:val="22"/>
          <w:szCs w:val="22"/>
        </w:rPr>
        <w:t>, kad nereikėtų keisti esamų katilinės įrenginių sistemoje sumontavus dar vieną katilą.</w:t>
      </w:r>
    </w:p>
    <w:p w14:paraId="069072D6" w14:textId="3BD19E16" w:rsidR="00810F6E" w:rsidRPr="008E2D77" w:rsidRDefault="00726B61" w:rsidP="00726B61">
      <w:pPr>
        <w:pStyle w:val="Sraopastraipa"/>
        <w:numPr>
          <w:ilvl w:val="0"/>
          <w:numId w:val="6"/>
        </w:numPr>
        <w:spacing w:after="10"/>
        <w:ind w:left="0" w:firstLine="0"/>
        <w:jc w:val="both"/>
        <w:rPr>
          <w:rFonts w:asciiTheme="minorHAnsi" w:hAnsiTheme="minorHAnsi" w:cstheme="minorHAnsi"/>
          <w:sz w:val="22"/>
          <w:szCs w:val="22"/>
        </w:rPr>
      </w:pPr>
      <w:r w:rsidRPr="008E2D77">
        <w:rPr>
          <w:rFonts w:asciiTheme="minorHAnsi" w:hAnsiTheme="minorHAnsi" w:cstheme="minorHAnsi"/>
          <w:sz w:val="22"/>
          <w:szCs w:val="22"/>
        </w:rPr>
        <w:t xml:space="preserve">Įvertinti technines galimybes ir suprojektuoti bei prijungti esamą šilumos siurblį, kad papildomai generuoti šilumos energiją iš dūmų. Gali būti numatytas papildomas DKE laipsnis – integruotas į naują DKE arba įrengiamas atskirai, kad su šilumos siurblio šaldymo kontūru papildomai atvėsinti dūmus. </w:t>
      </w:r>
      <w:r w:rsidR="007F24B9" w:rsidRPr="008E2D77">
        <w:rPr>
          <w:rFonts w:asciiTheme="minorHAnsi" w:hAnsiTheme="minorHAnsi" w:cstheme="minorHAnsi"/>
          <w:sz w:val="22"/>
          <w:szCs w:val="22"/>
        </w:rPr>
        <w:t>Po ant</w:t>
      </w:r>
      <w:r w:rsidR="00114DF4" w:rsidRPr="008E2D77">
        <w:rPr>
          <w:rFonts w:asciiTheme="minorHAnsi" w:hAnsiTheme="minorHAnsi" w:cstheme="minorHAnsi"/>
          <w:sz w:val="22"/>
          <w:szCs w:val="22"/>
        </w:rPr>
        <w:t>ro laipsnio DKE dirbant vienam BK</w:t>
      </w:r>
      <w:r w:rsidR="00A90CDD" w:rsidRPr="008E2D77">
        <w:rPr>
          <w:rFonts w:asciiTheme="minorHAnsi" w:hAnsiTheme="minorHAnsi" w:cstheme="minorHAnsi"/>
          <w:sz w:val="22"/>
          <w:szCs w:val="22"/>
        </w:rPr>
        <w:t>, dūmų temperatūra neturi viršyti 30 °C, dirbant dviem BK</w:t>
      </w:r>
      <w:r w:rsidR="00D34F12" w:rsidRPr="008E2D77">
        <w:rPr>
          <w:rFonts w:asciiTheme="minorHAnsi" w:hAnsiTheme="minorHAnsi" w:cstheme="minorHAnsi"/>
          <w:sz w:val="22"/>
          <w:szCs w:val="22"/>
        </w:rPr>
        <w:t xml:space="preserve"> dūmų temperatūra neturi viršyti 35 °C.</w:t>
      </w:r>
      <w:r w:rsidR="00A90CDD" w:rsidRPr="008E2D77">
        <w:rPr>
          <w:rFonts w:asciiTheme="minorHAnsi" w:hAnsiTheme="minorHAnsi" w:cstheme="minorHAnsi"/>
          <w:sz w:val="22"/>
          <w:szCs w:val="22"/>
        </w:rPr>
        <w:t xml:space="preserve"> </w:t>
      </w:r>
      <w:r w:rsidRPr="008E2D77">
        <w:rPr>
          <w:rFonts w:asciiTheme="minorHAnsi" w:hAnsiTheme="minorHAnsi" w:cstheme="minorHAnsi"/>
          <w:sz w:val="22"/>
          <w:szCs w:val="22"/>
        </w:rPr>
        <w:t xml:space="preserve">Šilumos siurblio šildymo kontūras jungiamas prie termofikato linijos už DKE, kad pakelti termofikato temperatūrą prieš </w:t>
      </w:r>
      <w:r w:rsidR="00DA4C82" w:rsidRPr="008E2D77">
        <w:rPr>
          <w:rFonts w:asciiTheme="minorHAnsi" w:hAnsiTheme="minorHAnsi" w:cstheme="minorHAnsi"/>
          <w:sz w:val="22"/>
          <w:szCs w:val="22"/>
        </w:rPr>
        <w:t xml:space="preserve">biokuro </w:t>
      </w:r>
      <w:r w:rsidRPr="008E2D77">
        <w:rPr>
          <w:rFonts w:asciiTheme="minorHAnsi" w:hAnsiTheme="minorHAnsi" w:cstheme="minorHAnsi"/>
          <w:sz w:val="22"/>
          <w:szCs w:val="22"/>
        </w:rPr>
        <w:t>katilą.</w:t>
      </w:r>
      <w:r w:rsidR="00FD4C48" w:rsidRPr="008E2D77">
        <w:rPr>
          <w:rFonts w:asciiTheme="minorHAnsi" w:hAnsiTheme="minorHAnsi" w:cstheme="minorHAnsi"/>
          <w:sz w:val="22"/>
          <w:szCs w:val="22"/>
        </w:rPr>
        <w:t xml:space="preserve"> </w:t>
      </w:r>
      <w:r w:rsidR="00DA4C82" w:rsidRPr="008E2D77">
        <w:rPr>
          <w:rFonts w:asciiTheme="minorHAnsi" w:hAnsiTheme="minorHAnsi" w:cstheme="minorHAnsi"/>
          <w:sz w:val="22"/>
          <w:szCs w:val="22"/>
        </w:rPr>
        <w:t>Esamas š</w:t>
      </w:r>
      <w:r w:rsidR="00FD4C48" w:rsidRPr="008E2D77">
        <w:rPr>
          <w:rFonts w:asciiTheme="minorHAnsi" w:hAnsiTheme="minorHAnsi" w:cstheme="minorHAnsi"/>
          <w:sz w:val="22"/>
          <w:szCs w:val="22"/>
        </w:rPr>
        <w:t>ilumos siurblio termofikato kont</w:t>
      </w:r>
      <w:r w:rsidR="00DA4C82" w:rsidRPr="008E2D77">
        <w:rPr>
          <w:rFonts w:asciiTheme="minorHAnsi" w:hAnsiTheme="minorHAnsi" w:cstheme="minorHAnsi"/>
          <w:sz w:val="22"/>
          <w:szCs w:val="22"/>
        </w:rPr>
        <w:t>ū</w:t>
      </w:r>
      <w:r w:rsidR="00FD4C48" w:rsidRPr="008E2D77">
        <w:rPr>
          <w:rFonts w:asciiTheme="minorHAnsi" w:hAnsiTheme="minorHAnsi" w:cstheme="minorHAnsi"/>
          <w:sz w:val="22"/>
          <w:szCs w:val="22"/>
        </w:rPr>
        <w:t xml:space="preserve">ras </w:t>
      </w:r>
      <w:r w:rsidR="00DA4C82" w:rsidRPr="008E2D77">
        <w:rPr>
          <w:rFonts w:asciiTheme="minorHAnsi" w:hAnsiTheme="minorHAnsi" w:cstheme="minorHAnsi"/>
          <w:sz w:val="22"/>
          <w:szCs w:val="22"/>
        </w:rPr>
        <w:t xml:space="preserve">paliekamas esamas, tačiau turi būti rekonstruotas pagal naujo </w:t>
      </w:r>
      <w:r w:rsidR="00677AD8" w:rsidRPr="008E2D77">
        <w:rPr>
          <w:rFonts w:asciiTheme="minorHAnsi" w:hAnsiTheme="minorHAnsi" w:cstheme="minorHAnsi"/>
          <w:sz w:val="22"/>
          <w:szCs w:val="22"/>
        </w:rPr>
        <w:t xml:space="preserve">katilo ir akumuliacinės talpos </w:t>
      </w:r>
      <w:r w:rsidR="00DA4C82" w:rsidRPr="008E2D77">
        <w:rPr>
          <w:rFonts w:asciiTheme="minorHAnsi" w:hAnsiTheme="minorHAnsi" w:cstheme="minorHAnsi"/>
          <w:sz w:val="22"/>
          <w:szCs w:val="22"/>
        </w:rPr>
        <w:t>pajungimo projektą</w:t>
      </w:r>
      <w:r w:rsidR="00FD4C48" w:rsidRPr="008E2D77">
        <w:rPr>
          <w:rFonts w:asciiTheme="minorHAnsi" w:hAnsiTheme="minorHAnsi" w:cstheme="minorHAnsi"/>
          <w:sz w:val="22"/>
          <w:szCs w:val="22"/>
        </w:rPr>
        <w:t>.</w:t>
      </w:r>
    </w:p>
    <w:p w14:paraId="773970FA" w14:textId="16769E9B" w:rsidR="00ED1E43" w:rsidRPr="008E2D77" w:rsidRDefault="00ED1E43">
      <w:pPr>
        <w:pStyle w:val="Sraopastraipa"/>
        <w:numPr>
          <w:ilvl w:val="0"/>
          <w:numId w:val="6"/>
        </w:numPr>
        <w:spacing w:after="10"/>
        <w:ind w:left="0" w:firstLine="0"/>
        <w:jc w:val="both"/>
        <w:rPr>
          <w:rFonts w:asciiTheme="minorHAnsi" w:hAnsiTheme="minorHAnsi" w:cstheme="minorHAnsi"/>
          <w:sz w:val="22"/>
          <w:szCs w:val="22"/>
        </w:rPr>
      </w:pPr>
      <w:r w:rsidRPr="008E2D77">
        <w:rPr>
          <w:rFonts w:asciiTheme="minorHAnsi" w:hAnsiTheme="minorHAnsi" w:cstheme="minorHAnsi"/>
          <w:sz w:val="22"/>
          <w:szCs w:val="22"/>
        </w:rPr>
        <w:t>Numatoma statybos rūšis – paprastasis remontas, kuriam pagal Šilumos gamybos statinių ir šilumos perdavimo tinklų, statinių (šildymo ir karšto vandens sistemų) statybos rūšių ir šilumos gamybos ir šilumos perdavimo įrenginių įrengimo darbų rūšių aprašo, patvirtinto Lietuvos Respublikos energetikos ministro 2009 m. rugsėjo 29 d. įsakymu Nr. 1-172, nuostatas nereikalingas statybą leidžiantis dokumentas (tikslinama projektavimo eigoje).</w:t>
      </w:r>
      <w:r w:rsidR="00B2461D" w:rsidRPr="008E2D77">
        <w:rPr>
          <w:rFonts w:asciiTheme="minorHAnsi" w:hAnsiTheme="minorHAnsi" w:cstheme="minorHAnsi"/>
          <w:sz w:val="22"/>
          <w:szCs w:val="22"/>
        </w:rPr>
        <w:t xml:space="preserve"> Jeigu projektavimo eigoje paaiškėtų, kad statybos leidimas yra reikalingas, rangovo </w:t>
      </w:r>
      <w:r w:rsidR="00FA4CA7" w:rsidRPr="008E2D77">
        <w:rPr>
          <w:rFonts w:asciiTheme="minorHAnsi" w:hAnsiTheme="minorHAnsi" w:cstheme="minorHAnsi"/>
          <w:sz w:val="22"/>
          <w:szCs w:val="22"/>
        </w:rPr>
        <w:t>atsakomybėje</w:t>
      </w:r>
      <w:r w:rsidR="00B2461D" w:rsidRPr="008E2D77">
        <w:rPr>
          <w:rFonts w:asciiTheme="minorHAnsi" w:hAnsiTheme="minorHAnsi" w:cstheme="minorHAnsi"/>
          <w:sz w:val="22"/>
          <w:szCs w:val="22"/>
        </w:rPr>
        <w:t xml:space="preserve"> bus papildomų dokumentų išėmimas.</w:t>
      </w:r>
      <w:r w:rsidR="00DB72F7" w:rsidRPr="008E2D77">
        <w:rPr>
          <w:rFonts w:asciiTheme="minorHAnsi" w:hAnsiTheme="minorHAnsi" w:cstheme="minorHAnsi"/>
          <w:sz w:val="22"/>
          <w:szCs w:val="22"/>
        </w:rPr>
        <w:t xml:space="preserve"> Užsakovas suteiks reikiamus įmonės dokumentus ir dalyvaus juridiniuose veiksmuose su atitinkamomis institucijomis.</w:t>
      </w:r>
    </w:p>
    <w:p w14:paraId="2B9D2E51" w14:textId="0C59D14E" w:rsidR="00C503C6" w:rsidRPr="008E2D77" w:rsidRDefault="00A16561" w:rsidP="00CD4811">
      <w:pPr>
        <w:spacing w:after="10"/>
        <w:jc w:val="both"/>
        <w:rPr>
          <w:rFonts w:asciiTheme="minorHAnsi" w:hAnsiTheme="minorHAnsi" w:cstheme="minorHAnsi"/>
          <w:sz w:val="22"/>
          <w:szCs w:val="22"/>
        </w:rPr>
      </w:pPr>
      <w:r w:rsidRPr="008E2D77">
        <w:rPr>
          <w:rFonts w:asciiTheme="minorHAnsi" w:hAnsiTheme="minorHAnsi" w:cstheme="minorHAnsi"/>
          <w:sz w:val="22"/>
          <w:szCs w:val="22"/>
        </w:rPr>
        <w:t>Techninio darbo projekto sudedamosios dalys (įskaitant, bet neapsiribojant):</w:t>
      </w:r>
    </w:p>
    <w:p w14:paraId="0191F87D" w14:textId="1A746269" w:rsidR="00C503C6" w:rsidRPr="008E2D77" w:rsidRDefault="00C503C6" w:rsidP="00CD4811">
      <w:pPr>
        <w:spacing w:after="10"/>
        <w:jc w:val="both"/>
        <w:rPr>
          <w:rFonts w:asciiTheme="minorHAnsi" w:hAnsiTheme="minorHAnsi" w:cstheme="minorHAnsi"/>
          <w:sz w:val="22"/>
          <w:szCs w:val="22"/>
        </w:rPr>
      </w:pPr>
      <w:r w:rsidRPr="008E2D77">
        <w:rPr>
          <w:rFonts w:asciiTheme="minorHAnsi" w:hAnsiTheme="minorHAnsi" w:cstheme="minorHAnsi"/>
          <w:sz w:val="22"/>
          <w:szCs w:val="22"/>
        </w:rPr>
        <w:t xml:space="preserve">Bendroji dalis </w:t>
      </w:r>
    </w:p>
    <w:p w14:paraId="4DCFCAF6" w14:textId="63B06155" w:rsidR="006A75E3" w:rsidRPr="008E2D77" w:rsidRDefault="006A75E3" w:rsidP="00CD4811">
      <w:pPr>
        <w:spacing w:after="10"/>
        <w:jc w:val="both"/>
        <w:rPr>
          <w:rFonts w:asciiTheme="minorHAnsi" w:hAnsiTheme="minorHAnsi" w:cstheme="minorHAnsi"/>
          <w:sz w:val="22"/>
          <w:szCs w:val="22"/>
        </w:rPr>
      </w:pPr>
      <w:r w:rsidRPr="008E2D77">
        <w:rPr>
          <w:rFonts w:asciiTheme="minorHAnsi" w:hAnsiTheme="minorHAnsi" w:cstheme="minorHAnsi"/>
          <w:sz w:val="22"/>
          <w:szCs w:val="22"/>
        </w:rPr>
        <w:t>Konstrukcijų dalis</w:t>
      </w:r>
    </w:p>
    <w:p w14:paraId="36857059" w14:textId="1CA3AD6D" w:rsidR="00806DDB" w:rsidRPr="008E2D77" w:rsidRDefault="00B2461D" w:rsidP="00CD4811">
      <w:pPr>
        <w:spacing w:after="10"/>
        <w:jc w:val="both"/>
        <w:rPr>
          <w:rFonts w:asciiTheme="minorHAnsi" w:hAnsiTheme="minorHAnsi" w:cstheme="minorHAnsi"/>
          <w:sz w:val="22"/>
          <w:szCs w:val="22"/>
        </w:rPr>
      </w:pPr>
      <w:r w:rsidRPr="008E2D77">
        <w:rPr>
          <w:rFonts w:asciiTheme="minorHAnsi" w:hAnsiTheme="minorHAnsi" w:cstheme="minorHAnsi"/>
          <w:sz w:val="22"/>
          <w:szCs w:val="22"/>
        </w:rPr>
        <w:t>Technologija, šildymas-vėdinimas, vidaus vandentiekis-nuoteko</w:t>
      </w:r>
      <w:r w:rsidR="00EA3386" w:rsidRPr="008E2D77">
        <w:rPr>
          <w:rFonts w:asciiTheme="minorHAnsi" w:hAnsiTheme="minorHAnsi" w:cstheme="minorHAnsi"/>
          <w:sz w:val="22"/>
          <w:szCs w:val="22"/>
        </w:rPr>
        <w:t>s</w:t>
      </w:r>
    </w:p>
    <w:p w14:paraId="423FE204" w14:textId="1B8FBEE5" w:rsidR="00C503C6" w:rsidRPr="008E2D77" w:rsidRDefault="00C503C6" w:rsidP="00CD4811">
      <w:pPr>
        <w:spacing w:after="10"/>
        <w:jc w:val="both"/>
        <w:rPr>
          <w:rFonts w:asciiTheme="minorHAnsi" w:hAnsiTheme="minorHAnsi" w:cstheme="minorHAnsi"/>
          <w:sz w:val="22"/>
          <w:szCs w:val="22"/>
        </w:rPr>
      </w:pPr>
      <w:r w:rsidRPr="008E2D77">
        <w:rPr>
          <w:rFonts w:asciiTheme="minorHAnsi" w:hAnsiTheme="minorHAnsi" w:cstheme="minorHAnsi"/>
          <w:sz w:val="22"/>
          <w:szCs w:val="22"/>
        </w:rPr>
        <w:t>Technologijų dalis</w:t>
      </w:r>
    </w:p>
    <w:p w14:paraId="775A60FE" w14:textId="7C5C4AC9" w:rsidR="00C503C6" w:rsidRPr="008E2D77" w:rsidRDefault="00C503C6" w:rsidP="00CD4811">
      <w:pPr>
        <w:spacing w:after="10"/>
        <w:jc w:val="both"/>
        <w:rPr>
          <w:rFonts w:asciiTheme="minorHAnsi" w:hAnsiTheme="minorHAnsi" w:cstheme="minorHAnsi"/>
          <w:sz w:val="22"/>
          <w:szCs w:val="22"/>
        </w:rPr>
      </w:pPr>
      <w:r w:rsidRPr="008E2D77">
        <w:rPr>
          <w:rFonts w:asciiTheme="minorHAnsi" w:hAnsiTheme="minorHAnsi" w:cstheme="minorHAnsi"/>
          <w:sz w:val="22"/>
          <w:szCs w:val="22"/>
        </w:rPr>
        <w:t>Elektrotechninė</w:t>
      </w:r>
      <w:r w:rsidR="00DA0BD7" w:rsidRPr="008E2D77">
        <w:rPr>
          <w:rFonts w:asciiTheme="minorHAnsi" w:hAnsiTheme="minorHAnsi" w:cstheme="minorHAnsi"/>
          <w:sz w:val="22"/>
          <w:szCs w:val="22"/>
        </w:rPr>
        <w:t xml:space="preserve"> </w:t>
      </w:r>
      <w:r w:rsidRPr="008E2D77">
        <w:rPr>
          <w:rFonts w:asciiTheme="minorHAnsi" w:hAnsiTheme="minorHAnsi" w:cstheme="minorHAnsi"/>
          <w:sz w:val="22"/>
          <w:szCs w:val="22"/>
        </w:rPr>
        <w:t>dalis</w:t>
      </w:r>
    </w:p>
    <w:p w14:paraId="5BDC6BC3" w14:textId="75094C6B" w:rsidR="00463D29" w:rsidRPr="008E2D77" w:rsidRDefault="00463D29" w:rsidP="00CD4811">
      <w:pPr>
        <w:spacing w:after="10"/>
        <w:jc w:val="both"/>
        <w:rPr>
          <w:rFonts w:asciiTheme="minorHAnsi" w:hAnsiTheme="minorHAnsi" w:cstheme="minorHAnsi"/>
          <w:sz w:val="22"/>
          <w:szCs w:val="22"/>
        </w:rPr>
      </w:pPr>
      <w:r w:rsidRPr="008E2D77">
        <w:rPr>
          <w:rFonts w:asciiTheme="minorHAnsi" w:hAnsiTheme="minorHAnsi" w:cstheme="minorHAnsi"/>
          <w:sz w:val="22"/>
          <w:szCs w:val="22"/>
        </w:rPr>
        <w:t>Procesų valdymo ir automatizacijos dalis</w:t>
      </w:r>
    </w:p>
    <w:p w14:paraId="279982EB" w14:textId="5C20667B" w:rsidR="0062250B" w:rsidRPr="008E2D77" w:rsidRDefault="0062250B">
      <w:pPr>
        <w:pStyle w:val="Sraopastraipa"/>
        <w:numPr>
          <w:ilvl w:val="0"/>
          <w:numId w:val="6"/>
        </w:numPr>
        <w:spacing w:after="10"/>
        <w:ind w:left="0" w:firstLine="0"/>
        <w:jc w:val="both"/>
        <w:rPr>
          <w:rFonts w:asciiTheme="minorHAnsi" w:hAnsiTheme="minorHAnsi" w:cstheme="minorHAnsi"/>
          <w:sz w:val="22"/>
          <w:szCs w:val="22"/>
        </w:rPr>
      </w:pPr>
      <w:r w:rsidRPr="008E2D77">
        <w:rPr>
          <w:rFonts w:asciiTheme="minorHAnsi" w:hAnsiTheme="minorHAnsi" w:cstheme="minorHAnsi"/>
          <w:sz w:val="22"/>
          <w:szCs w:val="22"/>
        </w:rPr>
        <w:t>Suderinus su Užsakovu Techninio darbo projekto dalys gali būti apjungiamos arba pagal poreikį išskiriamos į atskiras dalis</w:t>
      </w:r>
      <w:r w:rsidR="00920B41" w:rsidRPr="008E2D77">
        <w:rPr>
          <w:rFonts w:asciiTheme="minorHAnsi" w:hAnsiTheme="minorHAnsi" w:cstheme="minorHAnsi"/>
          <w:sz w:val="22"/>
          <w:szCs w:val="22"/>
        </w:rPr>
        <w:t>.</w:t>
      </w:r>
      <w:r w:rsidR="00463D29" w:rsidRPr="008E2D77">
        <w:rPr>
          <w:rFonts w:asciiTheme="minorHAnsi" w:hAnsiTheme="minorHAnsi" w:cstheme="minorHAnsi"/>
          <w:sz w:val="22"/>
          <w:szCs w:val="22"/>
        </w:rPr>
        <w:t xml:space="preserve"> </w:t>
      </w:r>
      <w:r w:rsidR="00AE4669" w:rsidRPr="008E2D77">
        <w:rPr>
          <w:rFonts w:asciiTheme="minorHAnsi" w:hAnsiTheme="minorHAnsi" w:cstheme="minorHAnsi"/>
          <w:sz w:val="22"/>
          <w:szCs w:val="22"/>
        </w:rPr>
        <w:t xml:space="preserve">Projektavimo metu turi būti organizuojami periodiniai projekto peržiūrėjimai ir aptarimai. </w:t>
      </w:r>
      <w:r w:rsidR="00463D29" w:rsidRPr="008E2D77">
        <w:rPr>
          <w:rFonts w:asciiTheme="minorHAnsi" w:hAnsiTheme="minorHAnsi" w:cstheme="minorHAnsi"/>
          <w:sz w:val="22"/>
          <w:szCs w:val="22"/>
        </w:rPr>
        <w:t>Projekto sprendiniai turi būti derinami su užsakovu, kitomis interesuotomis institucijomis ir užsakovo įgaliotais techniniais konsultantais. Atliekant rangos darbus ir iškilus klausimams, kurie nebuvo įvertinti TDP, jie turi būti išspręsti ir pakeitimai atlikti nekeičiant sutarties kainos</w:t>
      </w:r>
      <w:r w:rsidR="00251A78" w:rsidRPr="008E2D77">
        <w:rPr>
          <w:rFonts w:asciiTheme="minorHAnsi" w:hAnsiTheme="minorHAnsi" w:cstheme="minorHAnsi"/>
          <w:sz w:val="22"/>
          <w:szCs w:val="22"/>
        </w:rPr>
        <w:t>.</w:t>
      </w:r>
    </w:p>
    <w:p w14:paraId="6940EBBE" w14:textId="2C186168" w:rsidR="00D4638A" w:rsidRPr="008E2D77" w:rsidRDefault="00D4638A">
      <w:pPr>
        <w:pStyle w:val="Sraopastraipa"/>
        <w:numPr>
          <w:ilvl w:val="0"/>
          <w:numId w:val="6"/>
        </w:numPr>
        <w:spacing w:after="10"/>
        <w:ind w:left="0" w:firstLine="0"/>
        <w:jc w:val="both"/>
        <w:rPr>
          <w:rFonts w:asciiTheme="minorHAnsi" w:hAnsiTheme="minorHAnsi" w:cstheme="minorHAnsi"/>
          <w:sz w:val="22"/>
          <w:szCs w:val="22"/>
        </w:rPr>
      </w:pPr>
      <w:r w:rsidRPr="008E2D77">
        <w:rPr>
          <w:rFonts w:asciiTheme="minorHAnsi" w:hAnsiTheme="minorHAnsi" w:cstheme="minorHAnsi"/>
          <w:sz w:val="22"/>
          <w:szCs w:val="22"/>
        </w:rPr>
        <w:lastRenderedPageBreak/>
        <w:t>Tiekėjas turi ištaisyti pagrįstas užsakovo ir projekto ekspertizės (jei ekspertizė atliekama) pastabas</w:t>
      </w:r>
      <w:r w:rsidR="004D463E">
        <w:rPr>
          <w:rFonts w:asciiTheme="minorHAnsi" w:hAnsiTheme="minorHAnsi" w:cstheme="minorHAnsi"/>
          <w:sz w:val="22"/>
          <w:szCs w:val="22"/>
        </w:rPr>
        <w:t xml:space="preserve"> per užsakovo nurodytą protingą terminą</w:t>
      </w:r>
      <w:r w:rsidRPr="008E2D77">
        <w:rPr>
          <w:rFonts w:asciiTheme="minorHAnsi" w:hAnsiTheme="minorHAnsi" w:cstheme="minorHAnsi"/>
          <w:sz w:val="22"/>
          <w:szCs w:val="22"/>
        </w:rPr>
        <w:t>.</w:t>
      </w:r>
    </w:p>
    <w:p w14:paraId="069074AB" w14:textId="03100220" w:rsidR="00F4717D" w:rsidRPr="008E2D77" w:rsidRDefault="00F4717D">
      <w:pPr>
        <w:pStyle w:val="Sraopastraipa"/>
        <w:numPr>
          <w:ilvl w:val="0"/>
          <w:numId w:val="6"/>
        </w:numPr>
        <w:spacing w:after="10"/>
        <w:ind w:left="0" w:firstLine="0"/>
        <w:jc w:val="both"/>
        <w:rPr>
          <w:rFonts w:asciiTheme="minorHAnsi" w:hAnsiTheme="minorHAnsi" w:cstheme="minorHAnsi"/>
          <w:sz w:val="22"/>
          <w:szCs w:val="22"/>
        </w:rPr>
      </w:pPr>
      <w:r w:rsidRPr="008E2D77">
        <w:rPr>
          <w:rFonts w:asciiTheme="minorHAnsi" w:hAnsiTheme="minorHAnsi" w:cstheme="minorHAnsi"/>
          <w:sz w:val="22"/>
          <w:szCs w:val="22"/>
        </w:rPr>
        <w:t>Projekte turi</w:t>
      </w:r>
      <w:r w:rsidR="00D4638A" w:rsidRPr="008E2D77">
        <w:rPr>
          <w:rFonts w:asciiTheme="minorHAnsi" w:hAnsiTheme="minorHAnsi" w:cstheme="minorHAnsi"/>
          <w:sz w:val="22"/>
          <w:szCs w:val="22"/>
        </w:rPr>
        <w:t xml:space="preserve"> </w:t>
      </w:r>
      <w:r w:rsidR="00792A32" w:rsidRPr="008E2D77">
        <w:rPr>
          <w:rFonts w:asciiTheme="minorHAnsi" w:hAnsiTheme="minorHAnsi" w:cstheme="minorHAnsi"/>
          <w:sz w:val="22"/>
          <w:szCs w:val="22"/>
        </w:rPr>
        <w:t>būti</w:t>
      </w:r>
      <w:r w:rsidRPr="008E2D77">
        <w:rPr>
          <w:rFonts w:asciiTheme="minorHAnsi" w:hAnsiTheme="minorHAnsi" w:cstheme="minorHAnsi"/>
          <w:sz w:val="22"/>
          <w:szCs w:val="22"/>
        </w:rPr>
        <w:t xml:space="preserve"> numatyta, kad įgyvendinant projekto sprendinius, naudojamos statybinės medžiagos atitiktų minimalius aplinkos apsaugos kriterijus, nurodytus LR Aplinkos ministro 2011-06-28 įsakymu Nr. D1-508 patvirtintame apraše „Dėl aplinkos apsaugos kriterijų taikymo, vykdant žaliuosius pirkimus“ 13 skyriuje.</w:t>
      </w:r>
    </w:p>
    <w:p w14:paraId="3E7AD245" w14:textId="2F90C76A" w:rsidR="00BE260A" w:rsidRPr="008E2D77" w:rsidRDefault="001526C8">
      <w:pPr>
        <w:pStyle w:val="Sraopastraipa"/>
        <w:numPr>
          <w:ilvl w:val="0"/>
          <w:numId w:val="6"/>
        </w:numPr>
        <w:spacing w:after="10"/>
        <w:ind w:left="0" w:firstLine="0"/>
        <w:jc w:val="both"/>
        <w:rPr>
          <w:rFonts w:asciiTheme="minorHAnsi" w:hAnsiTheme="minorHAnsi" w:cstheme="minorHAnsi"/>
          <w:sz w:val="22"/>
          <w:szCs w:val="22"/>
        </w:rPr>
      </w:pPr>
      <w:r w:rsidRPr="008E2D77">
        <w:rPr>
          <w:rFonts w:asciiTheme="minorHAnsi" w:hAnsiTheme="minorHAnsi" w:cstheme="minorHAnsi"/>
          <w:sz w:val="22"/>
          <w:szCs w:val="22"/>
        </w:rPr>
        <w:t xml:space="preserve">Tiekėjas </w:t>
      </w:r>
      <w:r w:rsidR="0062250B" w:rsidRPr="008E2D77">
        <w:rPr>
          <w:rFonts w:asciiTheme="minorHAnsi" w:hAnsiTheme="minorHAnsi" w:cstheme="minorHAnsi"/>
          <w:sz w:val="22"/>
          <w:szCs w:val="22"/>
        </w:rPr>
        <w:t>Užsakovui</w:t>
      </w:r>
      <w:r w:rsidRPr="008E2D77">
        <w:rPr>
          <w:rFonts w:asciiTheme="minorHAnsi" w:hAnsiTheme="minorHAnsi" w:cstheme="minorHAnsi"/>
          <w:sz w:val="22"/>
          <w:szCs w:val="22"/>
        </w:rPr>
        <w:t xml:space="preserve"> turės pateikti du pilnai sukomplektuotus </w:t>
      </w:r>
      <w:r w:rsidR="00B41254" w:rsidRPr="008E2D77">
        <w:rPr>
          <w:rFonts w:asciiTheme="minorHAnsi" w:hAnsiTheme="minorHAnsi" w:cstheme="minorHAnsi"/>
          <w:sz w:val="22"/>
          <w:szCs w:val="22"/>
        </w:rPr>
        <w:t>technin</w:t>
      </w:r>
      <w:r w:rsidR="00446974" w:rsidRPr="008E2D77">
        <w:rPr>
          <w:rFonts w:asciiTheme="minorHAnsi" w:hAnsiTheme="minorHAnsi" w:cstheme="minorHAnsi"/>
          <w:sz w:val="22"/>
          <w:szCs w:val="22"/>
        </w:rPr>
        <w:t>i</w:t>
      </w:r>
      <w:r w:rsidR="004C0740" w:rsidRPr="008E2D77">
        <w:rPr>
          <w:rFonts w:asciiTheme="minorHAnsi" w:hAnsiTheme="minorHAnsi" w:cstheme="minorHAnsi"/>
          <w:sz w:val="22"/>
          <w:szCs w:val="22"/>
        </w:rPr>
        <w:t>o</w:t>
      </w:r>
      <w:r w:rsidR="00B41254" w:rsidRPr="008E2D77">
        <w:rPr>
          <w:rFonts w:asciiTheme="minorHAnsi" w:hAnsiTheme="minorHAnsi" w:cstheme="minorHAnsi"/>
          <w:sz w:val="22"/>
          <w:szCs w:val="22"/>
        </w:rPr>
        <w:t xml:space="preserve"> </w:t>
      </w:r>
      <w:r w:rsidR="004C0740" w:rsidRPr="008E2D77">
        <w:rPr>
          <w:rFonts w:asciiTheme="minorHAnsi" w:hAnsiTheme="minorHAnsi" w:cstheme="minorHAnsi"/>
          <w:sz w:val="22"/>
          <w:szCs w:val="22"/>
        </w:rPr>
        <w:t>darbo projekto</w:t>
      </w:r>
      <w:r w:rsidR="00B41254" w:rsidRPr="008E2D77">
        <w:rPr>
          <w:rFonts w:asciiTheme="minorHAnsi" w:hAnsiTheme="minorHAnsi" w:cstheme="minorHAnsi"/>
          <w:sz w:val="22"/>
          <w:szCs w:val="22"/>
        </w:rPr>
        <w:t xml:space="preserve"> (</w:t>
      </w:r>
      <w:r w:rsidRPr="008E2D77">
        <w:rPr>
          <w:rFonts w:asciiTheme="minorHAnsi" w:hAnsiTheme="minorHAnsi" w:cstheme="minorHAnsi"/>
          <w:sz w:val="22"/>
          <w:szCs w:val="22"/>
        </w:rPr>
        <w:t>TD</w:t>
      </w:r>
      <w:r w:rsidR="004C0740" w:rsidRPr="008E2D77">
        <w:rPr>
          <w:rFonts w:asciiTheme="minorHAnsi" w:hAnsiTheme="minorHAnsi" w:cstheme="minorHAnsi"/>
          <w:sz w:val="22"/>
          <w:szCs w:val="22"/>
        </w:rPr>
        <w:t>P</w:t>
      </w:r>
      <w:r w:rsidR="00B41254" w:rsidRPr="008E2D77">
        <w:rPr>
          <w:rFonts w:asciiTheme="minorHAnsi" w:hAnsiTheme="minorHAnsi" w:cstheme="minorHAnsi"/>
          <w:sz w:val="22"/>
          <w:szCs w:val="22"/>
        </w:rPr>
        <w:t>)</w:t>
      </w:r>
      <w:r w:rsidRPr="008E2D77">
        <w:rPr>
          <w:rFonts w:asciiTheme="minorHAnsi" w:hAnsiTheme="minorHAnsi" w:cstheme="minorHAnsi"/>
          <w:sz w:val="22"/>
          <w:szCs w:val="22"/>
        </w:rPr>
        <w:t xml:space="preserve"> egzempliorius popieriniame variante ir elektroninėje laikmenoje (MS Word ir PDF formate, o projekto brėžiniai redaguojamame DWG formate).</w:t>
      </w:r>
    </w:p>
    <w:p w14:paraId="7886CB14" w14:textId="1B8A6FF8" w:rsidR="009C7D53" w:rsidRPr="008E2D77" w:rsidRDefault="009C7D53">
      <w:pPr>
        <w:spacing w:after="160" w:line="259" w:lineRule="auto"/>
        <w:ind w:firstLine="0"/>
        <w:rPr>
          <w:rFonts w:asciiTheme="minorHAnsi" w:hAnsiTheme="minorHAnsi" w:cstheme="minorHAnsi"/>
          <w:sz w:val="22"/>
          <w:szCs w:val="22"/>
        </w:rPr>
      </w:pPr>
    </w:p>
    <w:p w14:paraId="05E71D7F" w14:textId="0BBA3D98" w:rsidR="009C7D53" w:rsidRPr="008E2D77" w:rsidRDefault="009C7D53">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bookmarkStart w:id="1" w:name="_Hlk216286596"/>
      <w:r w:rsidRPr="008E2D77">
        <w:rPr>
          <w:rFonts w:asciiTheme="minorHAnsi" w:eastAsia="TimesNewRomanPSMT" w:hAnsiTheme="minorHAnsi" w:cstheme="minorHAnsi"/>
          <w:b/>
          <w:bCs/>
          <w:caps/>
          <w:sz w:val="22"/>
          <w:szCs w:val="22"/>
        </w:rPr>
        <w:t>PAGRINDINIAI PROJEKTINIAI PARAMETRAI</w:t>
      </w:r>
    </w:p>
    <w:p w14:paraId="24E6ECD8" w14:textId="35C1BAA2" w:rsidR="009C7D53" w:rsidRPr="008E2D77" w:rsidRDefault="00385093">
      <w:pPr>
        <w:pStyle w:val="Sraopastraipa"/>
        <w:numPr>
          <w:ilvl w:val="0"/>
          <w:numId w:val="7"/>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Pagrindiniai projektiniai parametrai</w:t>
      </w:r>
      <w:r w:rsidR="00221456" w:rsidRPr="008E2D77">
        <w:rPr>
          <w:rFonts w:asciiTheme="minorHAnsi" w:hAnsiTheme="minorHAnsi" w:cstheme="minorHAnsi"/>
          <w:sz w:val="22"/>
          <w:szCs w:val="22"/>
        </w:rPr>
        <w:t xml:space="preserve"> pateikiami lentelėje</w:t>
      </w:r>
      <w:r w:rsidR="0030459C" w:rsidRPr="008E2D77">
        <w:rPr>
          <w:rFonts w:asciiTheme="minorHAnsi" w:hAnsiTheme="minorHAnsi" w:cstheme="minorHAnsi"/>
          <w:sz w:val="22"/>
          <w:szCs w:val="22"/>
        </w:rPr>
        <w:t xml:space="preserve"> žemiau. </w:t>
      </w:r>
    </w:p>
    <w:bookmarkEnd w:id="1"/>
    <w:p w14:paraId="320A9F65" w14:textId="77777777" w:rsidR="00385093" w:rsidRPr="008E2D77" w:rsidRDefault="00385093" w:rsidP="00385093">
      <w:pPr>
        <w:spacing w:after="48"/>
        <w:ind w:firstLine="0"/>
        <w:rPr>
          <w:rFonts w:asciiTheme="minorHAnsi" w:hAnsiTheme="minorHAnsi" w:cstheme="minorHAnsi"/>
          <w:szCs w:val="22"/>
        </w:rPr>
      </w:pPr>
    </w:p>
    <w:p w14:paraId="5C91BDE1" w14:textId="77777777" w:rsidR="00385093" w:rsidRPr="008E2D77" w:rsidRDefault="00385093" w:rsidP="00385093">
      <w:pPr>
        <w:spacing w:line="259" w:lineRule="auto"/>
        <w:ind w:left="98" w:firstLine="0"/>
        <w:rPr>
          <w:rFonts w:asciiTheme="minorHAnsi" w:hAnsiTheme="minorHAnsi" w:cstheme="minorHAnsi"/>
          <w:b/>
          <w:bCs/>
          <w:szCs w:val="22"/>
        </w:rPr>
      </w:pPr>
      <w:r w:rsidRPr="008E2D77">
        <w:rPr>
          <w:rFonts w:asciiTheme="minorHAnsi" w:hAnsiTheme="minorHAnsi" w:cstheme="minorHAnsi"/>
          <w:b/>
          <w:bCs/>
          <w:szCs w:val="22"/>
        </w:rPr>
        <w:t>1 lentelė. Pagrindiniai projektiniai parametrai</w:t>
      </w:r>
    </w:p>
    <w:tbl>
      <w:tblPr>
        <w:tblStyle w:val="Lentelstinklelisviesus"/>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5071"/>
        <w:gridCol w:w="3285"/>
      </w:tblGrid>
      <w:tr w:rsidR="00385093" w:rsidRPr="008E2D77" w14:paraId="3A8EE29D" w14:textId="77777777" w:rsidTr="00484B5E">
        <w:trPr>
          <w:trHeight w:val="20"/>
        </w:trPr>
        <w:tc>
          <w:tcPr>
            <w:tcW w:w="444" w:type="pct"/>
          </w:tcPr>
          <w:p w14:paraId="5E2E58EC" w14:textId="77777777" w:rsidR="00385093" w:rsidRPr="008E2D77" w:rsidRDefault="00385093" w:rsidP="00484B5E">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Nr.</w:t>
            </w:r>
          </w:p>
        </w:tc>
        <w:tc>
          <w:tcPr>
            <w:tcW w:w="2765" w:type="pct"/>
          </w:tcPr>
          <w:p w14:paraId="33163D10" w14:textId="77777777" w:rsidR="00385093" w:rsidRPr="008E2D77" w:rsidRDefault="00385093"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b/>
                <w:bCs/>
              </w:rPr>
              <w:t>Bendri duomenys</w:t>
            </w:r>
          </w:p>
        </w:tc>
        <w:tc>
          <w:tcPr>
            <w:tcW w:w="1791" w:type="pct"/>
          </w:tcPr>
          <w:p w14:paraId="773154CB" w14:textId="77777777" w:rsidR="00385093" w:rsidRPr="008E2D77" w:rsidRDefault="00385093" w:rsidP="00484B5E">
            <w:pPr>
              <w:spacing w:afterLines="20" w:after="48" w:line="259" w:lineRule="auto"/>
              <w:ind w:right="10" w:firstLine="0"/>
              <w:jc w:val="center"/>
              <w:rPr>
                <w:rFonts w:asciiTheme="minorHAnsi" w:hAnsiTheme="minorHAnsi" w:cstheme="minorHAnsi"/>
                <w:b/>
                <w:bCs/>
              </w:rPr>
            </w:pPr>
            <w:r w:rsidRPr="008E2D77">
              <w:rPr>
                <w:rFonts w:asciiTheme="minorHAnsi" w:hAnsiTheme="minorHAnsi" w:cstheme="minorHAnsi"/>
                <w:b/>
                <w:bCs/>
              </w:rPr>
              <w:t>Reikšmė</w:t>
            </w:r>
          </w:p>
        </w:tc>
      </w:tr>
      <w:tr w:rsidR="00385093" w:rsidRPr="008E2D77" w14:paraId="18E789AF" w14:textId="77777777" w:rsidTr="00484B5E">
        <w:trPr>
          <w:trHeight w:val="20"/>
        </w:trPr>
        <w:tc>
          <w:tcPr>
            <w:tcW w:w="444" w:type="pct"/>
          </w:tcPr>
          <w:p w14:paraId="1698660C" w14:textId="386E8B31" w:rsidR="00385093" w:rsidRPr="008E2D77" w:rsidRDefault="00E603BE"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1.</w:t>
            </w:r>
          </w:p>
        </w:tc>
        <w:tc>
          <w:tcPr>
            <w:tcW w:w="2765" w:type="pct"/>
          </w:tcPr>
          <w:p w14:paraId="6F8F98FF" w14:textId="77777777" w:rsidR="00385093" w:rsidRPr="008E2D77" w:rsidRDefault="00385093"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Objekto adresas</w:t>
            </w:r>
          </w:p>
        </w:tc>
        <w:tc>
          <w:tcPr>
            <w:tcW w:w="1791" w:type="pct"/>
          </w:tcPr>
          <w:p w14:paraId="72ED6924" w14:textId="687A7558" w:rsidR="00385093" w:rsidRPr="008E2D77" w:rsidRDefault="00F124FC" w:rsidP="00484B5E">
            <w:pPr>
              <w:spacing w:afterLines="20" w:after="48" w:line="259" w:lineRule="auto"/>
              <w:ind w:right="10" w:firstLine="0"/>
              <w:jc w:val="center"/>
              <w:rPr>
                <w:rFonts w:asciiTheme="minorHAnsi" w:hAnsiTheme="minorHAnsi" w:cstheme="minorHAnsi"/>
              </w:rPr>
            </w:pPr>
            <w:r w:rsidRPr="008E2D77">
              <w:rPr>
                <w:rFonts w:asciiTheme="minorHAnsi" w:hAnsiTheme="minorHAnsi" w:cstheme="minorHAnsi"/>
              </w:rPr>
              <w:t xml:space="preserve">Ruklio g. 6, </w:t>
            </w:r>
            <w:r w:rsidR="00D576F2" w:rsidRPr="008E2D77">
              <w:rPr>
                <w:rFonts w:asciiTheme="minorHAnsi" w:hAnsiTheme="minorHAnsi" w:cstheme="minorHAnsi"/>
              </w:rPr>
              <w:t>Rukla</w:t>
            </w:r>
          </w:p>
        </w:tc>
      </w:tr>
      <w:tr w:rsidR="00385093" w:rsidRPr="008E2D77" w14:paraId="1944C0CF" w14:textId="77777777" w:rsidTr="00484B5E">
        <w:trPr>
          <w:trHeight w:val="20"/>
        </w:trPr>
        <w:tc>
          <w:tcPr>
            <w:tcW w:w="444" w:type="pct"/>
          </w:tcPr>
          <w:p w14:paraId="0599BEF1" w14:textId="11FD42D1" w:rsidR="00385093" w:rsidRPr="008E2D77" w:rsidRDefault="00E603BE"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2.</w:t>
            </w:r>
          </w:p>
        </w:tc>
        <w:tc>
          <w:tcPr>
            <w:tcW w:w="2765" w:type="pct"/>
          </w:tcPr>
          <w:p w14:paraId="763ED826" w14:textId="77777777" w:rsidR="00385093" w:rsidRPr="008E2D77" w:rsidRDefault="00385093"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 xml:space="preserve">Sumontavimo vieta </w:t>
            </w:r>
          </w:p>
        </w:tc>
        <w:tc>
          <w:tcPr>
            <w:tcW w:w="1791" w:type="pct"/>
          </w:tcPr>
          <w:p w14:paraId="63F71746" w14:textId="77777777" w:rsidR="00385093" w:rsidRPr="008E2D77" w:rsidRDefault="00385093" w:rsidP="00484B5E">
            <w:pPr>
              <w:spacing w:afterLines="20" w:after="48" w:line="259" w:lineRule="auto"/>
              <w:ind w:right="10" w:firstLine="0"/>
              <w:jc w:val="center"/>
              <w:rPr>
                <w:rFonts w:asciiTheme="minorHAnsi" w:hAnsiTheme="minorHAnsi" w:cstheme="minorHAnsi"/>
              </w:rPr>
            </w:pPr>
            <w:r w:rsidRPr="008E2D77">
              <w:rPr>
                <w:rFonts w:asciiTheme="minorHAnsi" w:hAnsiTheme="minorHAnsi" w:cstheme="minorHAnsi"/>
              </w:rPr>
              <w:t>Viduje ir lauke</w:t>
            </w:r>
          </w:p>
        </w:tc>
      </w:tr>
      <w:tr w:rsidR="00385093" w:rsidRPr="008E2D77" w14:paraId="4E29B17C" w14:textId="77777777" w:rsidTr="00484B5E">
        <w:trPr>
          <w:trHeight w:val="20"/>
        </w:trPr>
        <w:tc>
          <w:tcPr>
            <w:tcW w:w="444" w:type="pct"/>
          </w:tcPr>
          <w:p w14:paraId="7DA579A5" w14:textId="59E6AA0A" w:rsidR="00385093" w:rsidRPr="008E2D77" w:rsidRDefault="00E603BE"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3.</w:t>
            </w:r>
          </w:p>
        </w:tc>
        <w:tc>
          <w:tcPr>
            <w:tcW w:w="2765" w:type="pct"/>
          </w:tcPr>
          <w:p w14:paraId="5038B4D6" w14:textId="77777777" w:rsidR="00385093" w:rsidRPr="008E2D77" w:rsidRDefault="00385093"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 xml:space="preserve">Lauko aplinkos temperatūros ribos </w:t>
            </w:r>
          </w:p>
        </w:tc>
        <w:tc>
          <w:tcPr>
            <w:tcW w:w="1791" w:type="pct"/>
          </w:tcPr>
          <w:p w14:paraId="2A7E665C" w14:textId="77777777" w:rsidR="00385093" w:rsidRPr="008E2D77" w:rsidRDefault="00385093" w:rsidP="00484B5E">
            <w:pPr>
              <w:spacing w:afterLines="20" w:after="48" w:line="259" w:lineRule="auto"/>
              <w:ind w:right="10" w:firstLine="0"/>
              <w:jc w:val="center"/>
              <w:rPr>
                <w:rFonts w:asciiTheme="minorHAnsi" w:hAnsiTheme="minorHAnsi" w:cstheme="minorHAnsi"/>
              </w:rPr>
            </w:pPr>
            <w:r w:rsidRPr="008E2D77">
              <w:rPr>
                <w:rFonts w:asciiTheme="minorHAnsi" w:hAnsiTheme="minorHAnsi" w:cstheme="minorHAnsi"/>
              </w:rPr>
              <w:t>-30….+35 °C</w:t>
            </w:r>
          </w:p>
        </w:tc>
      </w:tr>
      <w:tr w:rsidR="00385093" w:rsidRPr="008E2D77" w14:paraId="5C728181" w14:textId="77777777" w:rsidTr="00484B5E">
        <w:trPr>
          <w:trHeight w:val="20"/>
        </w:trPr>
        <w:tc>
          <w:tcPr>
            <w:tcW w:w="444" w:type="pct"/>
          </w:tcPr>
          <w:p w14:paraId="308AC8A0" w14:textId="47C14749" w:rsidR="00385093" w:rsidRPr="008E2D77" w:rsidRDefault="00E603BE"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4.</w:t>
            </w:r>
          </w:p>
        </w:tc>
        <w:tc>
          <w:tcPr>
            <w:tcW w:w="2765" w:type="pct"/>
          </w:tcPr>
          <w:p w14:paraId="573F6F26" w14:textId="77777777" w:rsidR="00385093" w:rsidRPr="008E2D77" w:rsidRDefault="00385093"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Vidaus aplinkos temperatūros ribos</w:t>
            </w:r>
          </w:p>
        </w:tc>
        <w:tc>
          <w:tcPr>
            <w:tcW w:w="1791" w:type="pct"/>
          </w:tcPr>
          <w:p w14:paraId="3797FA85" w14:textId="77777777" w:rsidR="00385093" w:rsidRPr="008E2D77" w:rsidRDefault="00385093" w:rsidP="00484B5E">
            <w:pPr>
              <w:spacing w:afterLines="20" w:after="48" w:line="259" w:lineRule="auto"/>
              <w:ind w:right="10" w:firstLine="0"/>
              <w:jc w:val="center"/>
              <w:rPr>
                <w:rFonts w:asciiTheme="minorHAnsi" w:hAnsiTheme="minorHAnsi" w:cstheme="minorHAnsi"/>
              </w:rPr>
            </w:pPr>
            <w:r w:rsidRPr="008E2D77">
              <w:rPr>
                <w:rFonts w:asciiTheme="minorHAnsi" w:hAnsiTheme="minorHAnsi" w:cstheme="minorHAnsi"/>
              </w:rPr>
              <w:t>-5 ….+35 °C</w:t>
            </w:r>
          </w:p>
        </w:tc>
      </w:tr>
      <w:tr w:rsidR="00385093" w:rsidRPr="008E2D77" w14:paraId="4A3578F4" w14:textId="77777777" w:rsidTr="00484B5E">
        <w:trPr>
          <w:trHeight w:val="20"/>
        </w:trPr>
        <w:tc>
          <w:tcPr>
            <w:tcW w:w="444" w:type="pct"/>
          </w:tcPr>
          <w:p w14:paraId="2FDF0CC1" w14:textId="01FCAC17" w:rsidR="00385093" w:rsidRPr="008E2D77" w:rsidRDefault="00AF3F1B"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5.</w:t>
            </w:r>
          </w:p>
        </w:tc>
        <w:tc>
          <w:tcPr>
            <w:tcW w:w="2765" w:type="pct"/>
          </w:tcPr>
          <w:p w14:paraId="1AF90841" w14:textId="77777777" w:rsidR="00385093" w:rsidRPr="008E2D77" w:rsidRDefault="00385093"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Santykinė drėgmė</w:t>
            </w:r>
          </w:p>
        </w:tc>
        <w:tc>
          <w:tcPr>
            <w:tcW w:w="1791" w:type="pct"/>
          </w:tcPr>
          <w:p w14:paraId="5EBE6BAB" w14:textId="77777777" w:rsidR="00385093" w:rsidRPr="008E2D77" w:rsidRDefault="00385093" w:rsidP="00484B5E">
            <w:pPr>
              <w:spacing w:afterLines="20" w:after="48" w:line="259" w:lineRule="auto"/>
              <w:ind w:right="10" w:firstLine="0"/>
              <w:jc w:val="center"/>
              <w:rPr>
                <w:rFonts w:asciiTheme="minorHAnsi" w:hAnsiTheme="minorHAnsi" w:cstheme="minorHAnsi"/>
              </w:rPr>
            </w:pPr>
            <w:r w:rsidRPr="008E2D77">
              <w:rPr>
                <w:rFonts w:asciiTheme="minorHAnsi" w:hAnsiTheme="minorHAnsi" w:cstheme="minorHAnsi"/>
              </w:rPr>
              <w:t>50 – 90 %</w:t>
            </w:r>
          </w:p>
        </w:tc>
      </w:tr>
      <w:tr w:rsidR="00385093" w:rsidRPr="008E2D77" w14:paraId="64B42F98" w14:textId="77777777" w:rsidTr="00484B5E">
        <w:trPr>
          <w:trHeight w:val="20"/>
        </w:trPr>
        <w:tc>
          <w:tcPr>
            <w:tcW w:w="444" w:type="pct"/>
          </w:tcPr>
          <w:p w14:paraId="006E0FD2" w14:textId="4185D578" w:rsidR="00385093" w:rsidRPr="008E2D77" w:rsidRDefault="00AF3F1B"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6.</w:t>
            </w:r>
          </w:p>
        </w:tc>
        <w:tc>
          <w:tcPr>
            <w:tcW w:w="2765" w:type="pct"/>
          </w:tcPr>
          <w:p w14:paraId="1961A357" w14:textId="77777777" w:rsidR="00385093" w:rsidRPr="008E2D77" w:rsidRDefault="00385093"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Dulkėtumo lygis</w:t>
            </w:r>
          </w:p>
        </w:tc>
        <w:tc>
          <w:tcPr>
            <w:tcW w:w="1791" w:type="pct"/>
          </w:tcPr>
          <w:p w14:paraId="51C3EEFD" w14:textId="77777777" w:rsidR="00385093" w:rsidRPr="008E2D77" w:rsidRDefault="00385093" w:rsidP="00484B5E">
            <w:pPr>
              <w:spacing w:afterLines="20" w:after="48" w:line="259" w:lineRule="auto"/>
              <w:ind w:right="10" w:firstLine="0"/>
              <w:jc w:val="center"/>
              <w:rPr>
                <w:rFonts w:asciiTheme="minorHAnsi" w:hAnsiTheme="minorHAnsi" w:cstheme="minorHAnsi"/>
              </w:rPr>
            </w:pPr>
            <w:r w:rsidRPr="008E2D77">
              <w:rPr>
                <w:rFonts w:asciiTheme="minorHAnsi" w:hAnsiTheme="minorHAnsi" w:cstheme="minorHAnsi"/>
              </w:rPr>
              <w:t>2 ÷ 3 mg/m³</w:t>
            </w:r>
          </w:p>
        </w:tc>
      </w:tr>
      <w:tr w:rsidR="00AF3F1B" w:rsidRPr="008E2D77" w14:paraId="2EEE6DCB" w14:textId="77777777" w:rsidTr="00484B5E">
        <w:trPr>
          <w:trHeight w:val="20"/>
        </w:trPr>
        <w:tc>
          <w:tcPr>
            <w:tcW w:w="444" w:type="pct"/>
          </w:tcPr>
          <w:p w14:paraId="6F92CDE8" w14:textId="4BB4E25E" w:rsidR="00AF3F1B" w:rsidRPr="008E2D77" w:rsidRDefault="00AF3F1B" w:rsidP="00AF3F1B">
            <w:pPr>
              <w:spacing w:afterLines="20" w:after="48" w:line="259" w:lineRule="auto"/>
              <w:ind w:left="108" w:firstLine="0"/>
              <w:rPr>
                <w:rFonts w:asciiTheme="minorHAnsi" w:hAnsiTheme="minorHAnsi" w:cstheme="minorHAnsi"/>
                <w:b/>
                <w:bCs/>
              </w:rPr>
            </w:pPr>
            <w:r w:rsidRPr="008E2D77">
              <w:rPr>
                <w:rFonts w:asciiTheme="minorHAnsi" w:hAnsiTheme="minorHAnsi" w:cstheme="minorHAnsi"/>
              </w:rPr>
              <w:t>7.</w:t>
            </w:r>
          </w:p>
        </w:tc>
        <w:tc>
          <w:tcPr>
            <w:tcW w:w="2765" w:type="pct"/>
          </w:tcPr>
          <w:p w14:paraId="6DF22880" w14:textId="63E97BED"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b/>
                <w:bCs/>
              </w:rPr>
              <w:t>Parametrai (garantiniai)</w:t>
            </w:r>
          </w:p>
        </w:tc>
        <w:tc>
          <w:tcPr>
            <w:tcW w:w="1791" w:type="pct"/>
          </w:tcPr>
          <w:p w14:paraId="7E08B400" w14:textId="77777777" w:rsidR="00AF3F1B" w:rsidRPr="008E2D77" w:rsidRDefault="00AF3F1B" w:rsidP="00AF3F1B">
            <w:pPr>
              <w:spacing w:afterLines="20" w:after="48" w:line="259" w:lineRule="auto"/>
              <w:ind w:right="8" w:firstLine="0"/>
              <w:jc w:val="center"/>
              <w:rPr>
                <w:rFonts w:asciiTheme="minorHAnsi" w:hAnsiTheme="minorHAnsi" w:cstheme="minorHAnsi"/>
              </w:rPr>
            </w:pPr>
          </w:p>
        </w:tc>
      </w:tr>
      <w:tr w:rsidR="00AF3F1B" w:rsidRPr="008E2D77" w14:paraId="2F7D0896" w14:textId="77777777" w:rsidTr="00484B5E">
        <w:trPr>
          <w:trHeight w:val="20"/>
        </w:trPr>
        <w:tc>
          <w:tcPr>
            <w:tcW w:w="444" w:type="pct"/>
          </w:tcPr>
          <w:p w14:paraId="0BF6E016" w14:textId="755D1CB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8.</w:t>
            </w:r>
          </w:p>
        </w:tc>
        <w:tc>
          <w:tcPr>
            <w:tcW w:w="2765" w:type="pct"/>
          </w:tcPr>
          <w:p w14:paraId="18FF6F95"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Projektinė (nominali) vandens šildymo katilo galia (įrašyta katilo vardinėje lentelėje)</w:t>
            </w:r>
          </w:p>
        </w:tc>
        <w:tc>
          <w:tcPr>
            <w:tcW w:w="1791" w:type="pct"/>
          </w:tcPr>
          <w:p w14:paraId="1A685477" w14:textId="77777777" w:rsidR="00AF3F1B" w:rsidRPr="008E2D77" w:rsidRDefault="00AF3F1B" w:rsidP="00AF3F1B">
            <w:pPr>
              <w:spacing w:afterLines="20" w:after="48" w:line="259" w:lineRule="auto"/>
              <w:ind w:right="8" w:firstLine="0"/>
              <w:jc w:val="center"/>
              <w:rPr>
                <w:rFonts w:asciiTheme="minorHAnsi" w:hAnsiTheme="minorHAnsi" w:cstheme="minorHAnsi"/>
              </w:rPr>
            </w:pPr>
            <w:r w:rsidRPr="008E2D77">
              <w:rPr>
                <w:rFonts w:asciiTheme="minorHAnsi" w:hAnsiTheme="minorHAnsi" w:cstheme="minorHAnsi"/>
              </w:rPr>
              <w:t>2,2 MW</w:t>
            </w:r>
          </w:p>
        </w:tc>
      </w:tr>
      <w:tr w:rsidR="00AF3F1B" w:rsidRPr="008E2D77" w14:paraId="321A3C2C" w14:textId="77777777" w:rsidTr="00484B5E">
        <w:trPr>
          <w:trHeight w:val="20"/>
        </w:trPr>
        <w:tc>
          <w:tcPr>
            <w:tcW w:w="444" w:type="pct"/>
          </w:tcPr>
          <w:p w14:paraId="6ABF3489" w14:textId="1023A041"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9.</w:t>
            </w:r>
          </w:p>
        </w:tc>
        <w:tc>
          <w:tcPr>
            <w:tcW w:w="2765" w:type="pct"/>
          </w:tcPr>
          <w:p w14:paraId="444F6800"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Minimalus katilo šiluminis galingumas</w:t>
            </w:r>
          </w:p>
        </w:tc>
        <w:tc>
          <w:tcPr>
            <w:tcW w:w="1791" w:type="pct"/>
          </w:tcPr>
          <w:p w14:paraId="3555A7FC" w14:textId="4F3C2F0F" w:rsidR="00AF3F1B" w:rsidRPr="008E2D77" w:rsidRDefault="00AF3F1B" w:rsidP="00AF3F1B">
            <w:pPr>
              <w:spacing w:afterLines="20" w:after="48" w:line="259" w:lineRule="auto"/>
              <w:ind w:right="8" w:firstLine="0"/>
              <w:jc w:val="center"/>
              <w:rPr>
                <w:rFonts w:asciiTheme="minorHAnsi" w:hAnsiTheme="minorHAnsi" w:cstheme="minorHAnsi"/>
              </w:rPr>
            </w:pPr>
            <w:r w:rsidRPr="008E2D77">
              <w:rPr>
                <w:rFonts w:asciiTheme="minorHAnsi" w:hAnsiTheme="minorHAnsi" w:cstheme="minorHAnsi"/>
              </w:rPr>
              <w:t>0,</w:t>
            </w:r>
            <w:r w:rsidR="001C45FE" w:rsidRPr="008E2D77">
              <w:rPr>
                <w:rFonts w:asciiTheme="minorHAnsi" w:hAnsiTheme="minorHAnsi" w:cstheme="minorHAnsi"/>
              </w:rPr>
              <w:t>5</w:t>
            </w:r>
            <w:r w:rsidR="00B520E0" w:rsidRPr="008E2D77">
              <w:rPr>
                <w:rFonts w:asciiTheme="minorHAnsi" w:hAnsiTheme="minorHAnsi" w:cstheme="minorHAnsi"/>
              </w:rPr>
              <w:t>5</w:t>
            </w:r>
            <w:r w:rsidRPr="008E2D77">
              <w:rPr>
                <w:rFonts w:asciiTheme="minorHAnsi" w:hAnsiTheme="minorHAnsi" w:cstheme="minorHAnsi"/>
              </w:rPr>
              <w:t xml:space="preserve"> MW</w:t>
            </w:r>
          </w:p>
        </w:tc>
      </w:tr>
      <w:tr w:rsidR="00AF3F1B" w:rsidRPr="008E2D77" w14:paraId="68601B60" w14:textId="77777777" w:rsidTr="00484B5E">
        <w:trPr>
          <w:trHeight w:val="20"/>
        </w:trPr>
        <w:tc>
          <w:tcPr>
            <w:tcW w:w="444" w:type="pct"/>
          </w:tcPr>
          <w:p w14:paraId="338344B8" w14:textId="4F80937F"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10.</w:t>
            </w:r>
          </w:p>
        </w:tc>
        <w:tc>
          <w:tcPr>
            <w:tcW w:w="2765" w:type="pct"/>
          </w:tcPr>
          <w:p w14:paraId="4DF00D6D"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Katilo šilumos gamybos diapazonas</w:t>
            </w:r>
          </w:p>
        </w:tc>
        <w:tc>
          <w:tcPr>
            <w:tcW w:w="1791" w:type="pct"/>
          </w:tcPr>
          <w:p w14:paraId="0D3FEC7C" w14:textId="6113D268" w:rsidR="00AF3F1B" w:rsidRPr="008E2D77" w:rsidRDefault="00B520E0" w:rsidP="00AF3F1B">
            <w:pPr>
              <w:spacing w:afterLines="20" w:after="48" w:line="259" w:lineRule="auto"/>
              <w:ind w:right="8" w:firstLine="0"/>
              <w:jc w:val="center"/>
              <w:rPr>
                <w:rFonts w:asciiTheme="minorHAnsi" w:hAnsiTheme="minorHAnsi" w:cstheme="minorHAnsi"/>
              </w:rPr>
            </w:pPr>
            <w:r w:rsidRPr="008E2D77">
              <w:rPr>
                <w:rFonts w:asciiTheme="minorHAnsi" w:hAnsiTheme="minorHAnsi" w:cstheme="minorHAnsi"/>
              </w:rPr>
              <w:t>25</w:t>
            </w:r>
            <w:r w:rsidR="00AF3F1B" w:rsidRPr="008E2D77">
              <w:rPr>
                <w:rFonts w:asciiTheme="minorHAnsi" w:hAnsiTheme="minorHAnsi" w:cstheme="minorHAnsi"/>
              </w:rPr>
              <w:t xml:space="preserve"> – 100 %</w:t>
            </w:r>
          </w:p>
        </w:tc>
      </w:tr>
      <w:tr w:rsidR="00AF3F1B" w:rsidRPr="008E2D77" w14:paraId="5C7C4386" w14:textId="77777777" w:rsidTr="00484B5E">
        <w:trPr>
          <w:trHeight w:val="20"/>
        </w:trPr>
        <w:tc>
          <w:tcPr>
            <w:tcW w:w="444" w:type="pct"/>
          </w:tcPr>
          <w:p w14:paraId="4A0712E8" w14:textId="0175F0F1"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11.</w:t>
            </w:r>
          </w:p>
        </w:tc>
        <w:tc>
          <w:tcPr>
            <w:tcW w:w="2765" w:type="pct"/>
          </w:tcPr>
          <w:p w14:paraId="0C6D30BE"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Biokuro katilo naudingo veikimo koeficientas visame apkrovimo diapazone - ne mažesnis kaip:</w:t>
            </w:r>
          </w:p>
          <w:p w14:paraId="53F3900F" w14:textId="572D610C"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w:t>
            </w:r>
            <w:r w:rsidR="008D23DC" w:rsidRPr="008E2D77">
              <w:rPr>
                <w:rFonts w:asciiTheme="minorHAnsi" w:hAnsiTheme="minorHAnsi" w:cstheme="minorHAnsi"/>
              </w:rPr>
              <w:t>Eksploatuojant su garantiniu kuru (SM2) pagal standarto metodiką: LST EN 12953, kaitravamzdžiai katilai. 11 dalis. Priimamieji bandymai</w:t>
            </w:r>
            <w:r w:rsidRPr="008E2D77">
              <w:rPr>
                <w:rFonts w:asciiTheme="minorHAnsi" w:hAnsiTheme="minorHAnsi" w:cstheme="minorHAnsi"/>
              </w:rPr>
              <w:t>)</w:t>
            </w:r>
          </w:p>
        </w:tc>
        <w:tc>
          <w:tcPr>
            <w:tcW w:w="1791" w:type="pct"/>
          </w:tcPr>
          <w:p w14:paraId="41EA81A4" w14:textId="77777777" w:rsidR="00AF3F1B" w:rsidRPr="008E2D77" w:rsidRDefault="00AF3F1B" w:rsidP="00AF3F1B">
            <w:pPr>
              <w:spacing w:afterLines="20" w:after="48" w:line="259" w:lineRule="auto"/>
              <w:ind w:right="8" w:firstLine="0"/>
              <w:jc w:val="center"/>
              <w:rPr>
                <w:rFonts w:asciiTheme="minorHAnsi" w:hAnsiTheme="minorHAnsi" w:cstheme="minorHAnsi"/>
              </w:rPr>
            </w:pPr>
            <w:r w:rsidRPr="008E2D77">
              <w:rPr>
                <w:rFonts w:asciiTheme="minorHAnsi" w:hAnsiTheme="minorHAnsi" w:cstheme="minorHAnsi"/>
              </w:rPr>
              <w:t>86 %</w:t>
            </w:r>
          </w:p>
        </w:tc>
      </w:tr>
      <w:tr w:rsidR="00AF3F1B" w:rsidRPr="008E2D77" w14:paraId="4CD0B71B" w14:textId="77777777" w:rsidTr="00484B5E">
        <w:trPr>
          <w:trHeight w:val="20"/>
        </w:trPr>
        <w:tc>
          <w:tcPr>
            <w:tcW w:w="444" w:type="pct"/>
          </w:tcPr>
          <w:p w14:paraId="26374871" w14:textId="61A481A4"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12.</w:t>
            </w:r>
          </w:p>
        </w:tc>
        <w:tc>
          <w:tcPr>
            <w:tcW w:w="2765" w:type="pct"/>
          </w:tcPr>
          <w:p w14:paraId="31E2EBF2"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Didžiausia leistina katilo išeinančio vandens temperatūra</w:t>
            </w:r>
          </w:p>
        </w:tc>
        <w:tc>
          <w:tcPr>
            <w:tcW w:w="1791" w:type="pct"/>
          </w:tcPr>
          <w:p w14:paraId="69827509" w14:textId="77777777" w:rsidR="00AF3F1B" w:rsidRPr="008E2D77" w:rsidRDefault="00AF3F1B" w:rsidP="00AF3F1B">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110 °C</w:t>
            </w:r>
          </w:p>
        </w:tc>
      </w:tr>
      <w:tr w:rsidR="00AF3F1B" w:rsidRPr="008E2D77" w14:paraId="09D32431" w14:textId="77777777" w:rsidTr="00484B5E">
        <w:trPr>
          <w:trHeight w:val="20"/>
        </w:trPr>
        <w:tc>
          <w:tcPr>
            <w:tcW w:w="444" w:type="pct"/>
          </w:tcPr>
          <w:p w14:paraId="7E0D62AB" w14:textId="6E8A605B"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13.</w:t>
            </w:r>
          </w:p>
        </w:tc>
        <w:tc>
          <w:tcPr>
            <w:tcW w:w="2765" w:type="pct"/>
          </w:tcPr>
          <w:p w14:paraId="628F2E7C"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Vandens temperatūra prieš katilą turi būti tokia, kad nevyktų kondensacija ant vidinių katilo šildomų paviršių, bet ne mažesnė nei:</w:t>
            </w:r>
          </w:p>
        </w:tc>
        <w:tc>
          <w:tcPr>
            <w:tcW w:w="1791" w:type="pct"/>
          </w:tcPr>
          <w:p w14:paraId="29F72856" w14:textId="77777777" w:rsidR="00AF3F1B" w:rsidRPr="008E2D77" w:rsidRDefault="00AF3F1B" w:rsidP="00AF3F1B">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70 °C</w:t>
            </w:r>
          </w:p>
        </w:tc>
      </w:tr>
      <w:tr w:rsidR="00AF3F1B" w:rsidRPr="008E2D77" w14:paraId="6DE9D4DA" w14:textId="77777777" w:rsidTr="00484B5E">
        <w:trPr>
          <w:trHeight w:val="20"/>
        </w:trPr>
        <w:tc>
          <w:tcPr>
            <w:tcW w:w="444" w:type="pct"/>
          </w:tcPr>
          <w:p w14:paraId="04202114" w14:textId="5D9E4D64"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14.</w:t>
            </w:r>
          </w:p>
        </w:tc>
        <w:tc>
          <w:tcPr>
            <w:tcW w:w="2765" w:type="pct"/>
          </w:tcPr>
          <w:p w14:paraId="5FA1B55C"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Katilo didžiausias leistinas darbinis slėgis - ne mažiau kaip:</w:t>
            </w:r>
          </w:p>
        </w:tc>
        <w:tc>
          <w:tcPr>
            <w:tcW w:w="1791" w:type="pct"/>
          </w:tcPr>
          <w:p w14:paraId="59B773FF" w14:textId="77777777" w:rsidR="00AF3F1B" w:rsidRPr="008E2D77" w:rsidRDefault="00AF3F1B" w:rsidP="00AF3F1B">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6 bar</w:t>
            </w:r>
          </w:p>
        </w:tc>
      </w:tr>
      <w:tr w:rsidR="00AF3F1B" w:rsidRPr="008E2D77" w14:paraId="14784747" w14:textId="77777777" w:rsidTr="00484B5E">
        <w:trPr>
          <w:trHeight w:val="20"/>
        </w:trPr>
        <w:tc>
          <w:tcPr>
            <w:tcW w:w="444" w:type="pct"/>
          </w:tcPr>
          <w:p w14:paraId="3E979985" w14:textId="68C15646"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15.</w:t>
            </w:r>
          </w:p>
        </w:tc>
        <w:tc>
          <w:tcPr>
            <w:tcW w:w="2765" w:type="pct"/>
          </w:tcPr>
          <w:p w14:paraId="58E95390"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Katilo bandymo slėgis turi atitikti kaitravamzdinių katilų standartą</w:t>
            </w:r>
          </w:p>
        </w:tc>
        <w:tc>
          <w:tcPr>
            <w:tcW w:w="1791" w:type="pct"/>
          </w:tcPr>
          <w:p w14:paraId="0A37A9C3" w14:textId="77777777" w:rsidR="00AF3F1B" w:rsidRPr="008E2D77" w:rsidRDefault="00AF3F1B" w:rsidP="00AF3F1B">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LST EN 12953:2004</w:t>
            </w:r>
          </w:p>
        </w:tc>
      </w:tr>
      <w:tr w:rsidR="00AF3F1B" w:rsidRPr="008E2D77" w14:paraId="31B58D62" w14:textId="77777777" w:rsidTr="00484B5E">
        <w:trPr>
          <w:trHeight w:val="20"/>
        </w:trPr>
        <w:tc>
          <w:tcPr>
            <w:tcW w:w="444" w:type="pct"/>
          </w:tcPr>
          <w:p w14:paraId="6553336D" w14:textId="7F4D8E08"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16.</w:t>
            </w:r>
          </w:p>
        </w:tc>
        <w:tc>
          <w:tcPr>
            <w:tcW w:w="2765" w:type="pct"/>
          </w:tcPr>
          <w:p w14:paraId="43E8C51F"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Išeinančių dūmų temperatūra už katilo - ne daugiau kaip:</w:t>
            </w:r>
          </w:p>
        </w:tc>
        <w:tc>
          <w:tcPr>
            <w:tcW w:w="1791" w:type="pct"/>
          </w:tcPr>
          <w:p w14:paraId="53DF1F03" w14:textId="77777777" w:rsidR="00AF3F1B" w:rsidRPr="008E2D77" w:rsidRDefault="00AF3F1B" w:rsidP="00AF3F1B">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180 °C</w:t>
            </w:r>
          </w:p>
        </w:tc>
      </w:tr>
      <w:tr w:rsidR="00AF3F1B" w:rsidRPr="008E2D77" w14:paraId="3670F2B5" w14:textId="77777777" w:rsidTr="00484B5E">
        <w:trPr>
          <w:trHeight w:val="20"/>
        </w:trPr>
        <w:tc>
          <w:tcPr>
            <w:tcW w:w="444" w:type="pct"/>
          </w:tcPr>
          <w:p w14:paraId="1289ED41" w14:textId="067FF366"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17.</w:t>
            </w:r>
          </w:p>
        </w:tc>
        <w:tc>
          <w:tcPr>
            <w:tcW w:w="2765" w:type="pct"/>
          </w:tcPr>
          <w:p w14:paraId="505F9CBF" w14:textId="24EB1623"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Išeinančių dūmų temperatūra už katilo - ne mažiau kaip:</w:t>
            </w:r>
          </w:p>
        </w:tc>
        <w:tc>
          <w:tcPr>
            <w:tcW w:w="1791" w:type="pct"/>
          </w:tcPr>
          <w:p w14:paraId="7F0D25D2" w14:textId="1259E254" w:rsidR="00AF3F1B" w:rsidRPr="008E2D77" w:rsidRDefault="00AF3F1B" w:rsidP="00AF3F1B">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120 °C</w:t>
            </w:r>
          </w:p>
        </w:tc>
      </w:tr>
      <w:tr w:rsidR="00AF3F1B" w:rsidRPr="008E2D77" w14:paraId="25DAF775" w14:textId="77777777" w:rsidTr="00484B5E">
        <w:trPr>
          <w:trHeight w:val="20"/>
        </w:trPr>
        <w:tc>
          <w:tcPr>
            <w:tcW w:w="444" w:type="pct"/>
          </w:tcPr>
          <w:p w14:paraId="1CFDB388" w14:textId="781A889F"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18.</w:t>
            </w:r>
          </w:p>
        </w:tc>
        <w:tc>
          <w:tcPr>
            <w:tcW w:w="2765" w:type="pct"/>
          </w:tcPr>
          <w:p w14:paraId="4BDD3475"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O2 kiekis išeinančiuose dūmuose - ne daugiau kaip:</w:t>
            </w:r>
          </w:p>
        </w:tc>
        <w:tc>
          <w:tcPr>
            <w:tcW w:w="1791" w:type="pct"/>
          </w:tcPr>
          <w:p w14:paraId="0032545C" w14:textId="154348DB" w:rsidR="00AF3F1B" w:rsidRPr="008E2D77" w:rsidRDefault="00AF3F1B" w:rsidP="00AF3F1B">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6,0 %</w:t>
            </w:r>
          </w:p>
        </w:tc>
      </w:tr>
      <w:tr w:rsidR="00AF3F1B" w:rsidRPr="008E2D77" w14:paraId="36E1FEFC" w14:textId="77777777" w:rsidTr="00484B5E">
        <w:trPr>
          <w:trHeight w:val="20"/>
        </w:trPr>
        <w:tc>
          <w:tcPr>
            <w:tcW w:w="444" w:type="pct"/>
          </w:tcPr>
          <w:p w14:paraId="5C541986" w14:textId="5E2FEF5B"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19.</w:t>
            </w:r>
          </w:p>
        </w:tc>
        <w:tc>
          <w:tcPr>
            <w:tcW w:w="2765" w:type="pct"/>
          </w:tcPr>
          <w:p w14:paraId="2163FFA0" w14:textId="77777777" w:rsidR="00AF3F1B" w:rsidRPr="008E2D77" w:rsidRDefault="00AF3F1B" w:rsidP="00AF3F1B">
            <w:pPr>
              <w:spacing w:afterLines="20" w:after="48" w:line="259" w:lineRule="auto"/>
              <w:ind w:left="108" w:firstLine="0"/>
              <w:rPr>
                <w:rFonts w:asciiTheme="minorHAnsi" w:hAnsiTheme="minorHAnsi" w:cstheme="minorHAnsi"/>
              </w:rPr>
            </w:pPr>
            <w:r w:rsidRPr="008E2D77">
              <w:rPr>
                <w:rFonts w:asciiTheme="minorHAnsi" w:hAnsiTheme="minorHAnsi" w:cstheme="minorHAnsi"/>
              </w:rPr>
              <w:t>Kondensacinio ekonomaizerio projektinė galia</w:t>
            </w:r>
          </w:p>
        </w:tc>
        <w:tc>
          <w:tcPr>
            <w:tcW w:w="1791" w:type="pct"/>
          </w:tcPr>
          <w:p w14:paraId="14525DB7" w14:textId="2D977324" w:rsidR="00AF3F1B" w:rsidRPr="008E2D77" w:rsidRDefault="00AF3F1B" w:rsidP="00AF3F1B">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0</w:t>
            </w:r>
            <w:r w:rsidR="00D30187" w:rsidRPr="008E2D77">
              <w:rPr>
                <w:rFonts w:asciiTheme="minorHAnsi" w:hAnsiTheme="minorHAnsi" w:cstheme="minorHAnsi"/>
              </w:rPr>
              <w:t>,8</w:t>
            </w:r>
            <w:r w:rsidRPr="008E2D77">
              <w:rPr>
                <w:rFonts w:asciiTheme="minorHAnsi" w:hAnsiTheme="minorHAnsi" w:cstheme="minorHAnsi"/>
              </w:rPr>
              <w:t xml:space="preserve"> MW</w:t>
            </w:r>
          </w:p>
        </w:tc>
      </w:tr>
      <w:tr w:rsidR="007E1ADD" w:rsidRPr="008E2D77" w14:paraId="65467E8D" w14:textId="77777777" w:rsidTr="00484B5E">
        <w:trPr>
          <w:trHeight w:val="20"/>
        </w:trPr>
        <w:tc>
          <w:tcPr>
            <w:tcW w:w="444" w:type="pct"/>
          </w:tcPr>
          <w:p w14:paraId="61015A42" w14:textId="0EBC649F" w:rsidR="007E1ADD" w:rsidRPr="008E2D77" w:rsidRDefault="007E1ADD" w:rsidP="007E1ADD">
            <w:pPr>
              <w:spacing w:afterLines="20" w:after="48" w:line="259" w:lineRule="auto"/>
              <w:ind w:left="108" w:firstLine="0"/>
              <w:rPr>
                <w:rFonts w:asciiTheme="minorHAnsi" w:hAnsiTheme="minorHAnsi" w:cstheme="minorHAnsi"/>
              </w:rPr>
            </w:pPr>
            <w:r w:rsidRPr="008E2D77">
              <w:rPr>
                <w:rFonts w:asciiTheme="minorHAnsi" w:hAnsiTheme="minorHAnsi" w:cstheme="minorHAnsi"/>
              </w:rPr>
              <w:lastRenderedPageBreak/>
              <w:t>20.</w:t>
            </w:r>
          </w:p>
        </w:tc>
        <w:tc>
          <w:tcPr>
            <w:tcW w:w="2765" w:type="pct"/>
          </w:tcPr>
          <w:p w14:paraId="0BF07597" w14:textId="256CAFB6" w:rsidR="007E1ADD" w:rsidRPr="008E2D77" w:rsidRDefault="007E1ADD" w:rsidP="007E1ADD">
            <w:pPr>
              <w:spacing w:afterLines="20" w:after="48" w:line="259" w:lineRule="auto"/>
              <w:ind w:left="108" w:firstLine="0"/>
              <w:rPr>
                <w:rFonts w:asciiTheme="minorHAnsi" w:hAnsiTheme="minorHAnsi" w:cstheme="minorHAnsi"/>
              </w:rPr>
            </w:pPr>
            <w:r w:rsidRPr="008E2D77">
              <w:rPr>
                <w:rFonts w:asciiTheme="minorHAnsi" w:hAnsiTheme="minorHAnsi" w:cstheme="minorHAnsi"/>
              </w:rPr>
              <w:t>Ekonomaizerio leistinas darbinis slėgis - ne mažiau kaip:</w:t>
            </w:r>
          </w:p>
        </w:tc>
        <w:tc>
          <w:tcPr>
            <w:tcW w:w="1791" w:type="pct"/>
          </w:tcPr>
          <w:p w14:paraId="22DBCCA4" w14:textId="58F4E38F" w:rsidR="007E1ADD" w:rsidRPr="008E2D77" w:rsidRDefault="007E1ADD" w:rsidP="007E1ADD">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6 bar</w:t>
            </w:r>
          </w:p>
        </w:tc>
      </w:tr>
      <w:tr w:rsidR="007E1ADD" w:rsidRPr="008E2D77" w14:paraId="49A2C7B1" w14:textId="77777777" w:rsidTr="00484B5E">
        <w:trPr>
          <w:trHeight w:val="20"/>
        </w:trPr>
        <w:tc>
          <w:tcPr>
            <w:tcW w:w="444" w:type="pct"/>
          </w:tcPr>
          <w:p w14:paraId="12CA2A39" w14:textId="6C6CE773" w:rsidR="007E1ADD" w:rsidRPr="008E2D77" w:rsidRDefault="007E1ADD" w:rsidP="007E1ADD">
            <w:pPr>
              <w:spacing w:afterLines="20" w:after="48" w:line="259" w:lineRule="auto"/>
              <w:ind w:left="108" w:firstLine="0"/>
              <w:rPr>
                <w:rFonts w:asciiTheme="minorHAnsi" w:hAnsiTheme="minorHAnsi" w:cstheme="minorHAnsi"/>
              </w:rPr>
            </w:pPr>
            <w:r w:rsidRPr="008E2D77">
              <w:rPr>
                <w:rFonts w:asciiTheme="minorHAnsi" w:hAnsiTheme="minorHAnsi" w:cstheme="minorHAnsi"/>
              </w:rPr>
              <w:t>21.</w:t>
            </w:r>
          </w:p>
        </w:tc>
        <w:tc>
          <w:tcPr>
            <w:tcW w:w="2765" w:type="pct"/>
          </w:tcPr>
          <w:p w14:paraId="70C29589" w14:textId="35A87587" w:rsidR="007E1ADD" w:rsidRPr="008E2D77" w:rsidRDefault="007E1ADD" w:rsidP="007E1ADD">
            <w:pPr>
              <w:spacing w:afterLines="20" w:after="48" w:line="259" w:lineRule="auto"/>
              <w:ind w:left="108" w:firstLine="0"/>
              <w:rPr>
                <w:rFonts w:asciiTheme="minorHAnsi" w:hAnsiTheme="minorHAnsi" w:cstheme="minorHAnsi"/>
              </w:rPr>
            </w:pPr>
            <w:r w:rsidRPr="008E2D77">
              <w:rPr>
                <w:rFonts w:asciiTheme="minorHAnsi" w:hAnsiTheme="minorHAnsi" w:cstheme="minorHAnsi"/>
              </w:rPr>
              <w:t>Bandymo slėgis – ne mažiau kaip:</w:t>
            </w:r>
          </w:p>
        </w:tc>
        <w:tc>
          <w:tcPr>
            <w:tcW w:w="1791" w:type="pct"/>
          </w:tcPr>
          <w:p w14:paraId="73EF97E3" w14:textId="5E15EEC7" w:rsidR="007E1ADD" w:rsidRPr="008E2D77" w:rsidRDefault="007E1ADD" w:rsidP="007E1ADD">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9 bar</w:t>
            </w:r>
          </w:p>
        </w:tc>
      </w:tr>
      <w:tr w:rsidR="007E1ADD" w:rsidRPr="008E2D77" w14:paraId="4491220E" w14:textId="77777777" w:rsidTr="00484B5E">
        <w:trPr>
          <w:trHeight w:val="20"/>
        </w:trPr>
        <w:tc>
          <w:tcPr>
            <w:tcW w:w="444" w:type="pct"/>
          </w:tcPr>
          <w:p w14:paraId="16FFEAA8" w14:textId="28761CB7" w:rsidR="007E1ADD" w:rsidRPr="008E2D77" w:rsidRDefault="007E1ADD" w:rsidP="007E1ADD">
            <w:pPr>
              <w:spacing w:afterLines="20" w:after="48" w:line="259" w:lineRule="auto"/>
              <w:ind w:left="108" w:firstLine="0"/>
              <w:rPr>
                <w:rFonts w:asciiTheme="minorHAnsi" w:hAnsiTheme="minorHAnsi" w:cstheme="minorHAnsi"/>
              </w:rPr>
            </w:pPr>
            <w:r w:rsidRPr="008E2D77">
              <w:rPr>
                <w:rFonts w:asciiTheme="minorHAnsi" w:hAnsiTheme="minorHAnsi" w:cstheme="minorHAnsi"/>
              </w:rPr>
              <w:t>22.</w:t>
            </w:r>
          </w:p>
        </w:tc>
        <w:tc>
          <w:tcPr>
            <w:tcW w:w="2765" w:type="pct"/>
          </w:tcPr>
          <w:p w14:paraId="72D9F217" w14:textId="7598B939" w:rsidR="007E1ADD" w:rsidRPr="008E2D77" w:rsidRDefault="007E1ADD" w:rsidP="007E1ADD">
            <w:pPr>
              <w:spacing w:afterLines="20" w:after="48" w:line="259" w:lineRule="auto"/>
              <w:ind w:left="108" w:firstLine="0"/>
              <w:rPr>
                <w:rFonts w:asciiTheme="minorHAnsi" w:hAnsiTheme="minorHAnsi" w:cstheme="minorHAnsi"/>
              </w:rPr>
            </w:pPr>
            <w:r w:rsidRPr="008E2D77">
              <w:rPr>
                <w:rFonts w:asciiTheme="minorHAnsi" w:hAnsiTheme="minorHAnsi" w:cstheme="minorHAnsi"/>
              </w:rPr>
              <w:t>Aplinkos apsaugos reikalavimai. Teršalų koncentracija naujame taršos šaltinyje neturi viršyti nustatytų verčių.</w:t>
            </w:r>
          </w:p>
          <w:p w14:paraId="2E294C00" w14:textId="4A524795" w:rsidR="007E1ADD" w:rsidRPr="008E2D77" w:rsidRDefault="007E1ADD" w:rsidP="007E1ADD">
            <w:pPr>
              <w:spacing w:afterLines="20" w:after="48" w:line="259" w:lineRule="auto"/>
              <w:ind w:left="108" w:firstLine="0"/>
              <w:rPr>
                <w:rFonts w:asciiTheme="minorHAnsi" w:hAnsiTheme="minorHAnsi" w:cstheme="minorHAnsi"/>
              </w:rPr>
            </w:pPr>
            <w:r w:rsidRPr="008E2D77">
              <w:rPr>
                <w:rFonts w:asciiTheme="minorHAnsi" w:hAnsiTheme="minorHAnsi" w:cstheme="minorHAnsi"/>
              </w:rPr>
              <w:t>(Biokuro katilui dirbant visame apkrovimo diapazone, kūrenant SM2 rūšies biokurą)</w:t>
            </w:r>
          </w:p>
        </w:tc>
        <w:tc>
          <w:tcPr>
            <w:tcW w:w="1791" w:type="pct"/>
          </w:tcPr>
          <w:p w14:paraId="076071DB" w14:textId="020C17DD" w:rsidR="007E1ADD" w:rsidRPr="008E2D77" w:rsidRDefault="007E1ADD" w:rsidP="007E1ADD">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Kietosios dalelės (sausi dūmai, 6 % O2), ≤ 50 mg/Nm³</w:t>
            </w:r>
          </w:p>
          <w:p w14:paraId="7A058CBE" w14:textId="77777777" w:rsidR="007E1ADD" w:rsidRPr="008E2D77" w:rsidRDefault="007E1ADD" w:rsidP="007E1ADD">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 xml:space="preserve">NOx (sausi dūmai, 6 % O2), </w:t>
            </w:r>
          </w:p>
          <w:p w14:paraId="0155685B" w14:textId="59D5CC25" w:rsidR="007E1ADD" w:rsidRPr="008E2D77" w:rsidRDefault="007E1ADD" w:rsidP="007E1ADD">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 500 mg/Nm³</w:t>
            </w:r>
          </w:p>
        </w:tc>
      </w:tr>
      <w:tr w:rsidR="007E1ADD" w:rsidRPr="008E2D77" w14:paraId="0B542F2A" w14:textId="77777777" w:rsidTr="00484B5E">
        <w:trPr>
          <w:trHeight w:val="20"/>
        </w:trPr>
        <w:tc>
          <w:tcPr>
            <w:tcW w:w="444" w:type="pct"/>
          </w:tcPr>
          <w:p w14:paraId="0ED4595E" w14:textId="1C1E31C0" w:rsidR="007E1ADD" w:rsidRPr="008E2D77" w:rsidRDefault="007E1ADD" w:rsidP="007E1ADD">
            <w:pPr>
              <w:spacing w:afterLines="20" w:after="48" w:line="259" w:lineRule="auto"/>
              <w:ind w:left="108" w:firstLine="0"/>
              <w:rPr>
                <w:rFonts w:asciiTheme="minorHAnsi" w:hAnsiTheme="minorHAnsi" w:cstheme="minorHAnsi"/>
              </w:rPr>
            </w:pPr>
            <w:r w:rsidRPr="008E2D77">
              <w:rPr>
                <w:rFonts w:asciiTheme="minorHAnsi" w:hAnsiTheme="minorHAnsi" w:cstheme="minorHAnsi"/>
              </w:rPr>
              <w:t>23.</w:t>
            </w:r>
          </w:p>
        </w:tc>
        <w:tc>
          <w:tcPr>
            <w:tcW w:w="2765" w:type="pct"/>
          </w:tcPr>
          <w:p w14:paraId="037527C5" w14:textId="77777777" w:rsidR="007E1ADD" w:rsidRPr="008E2D77" w:rsidRDefault="007E1ADD" w:rsidP="007E1ADD">
            <w:pPr>
              <w:spacing w:afterLines="20" w:after="48" w:line="259" w:lineRule="auto"/>
              <w:ind w:left="108" w:firstLine="0"/>
              <w:rPr>
                <w:rFonts w:asciiTheme="minorHAnsi" w:hAnsiTheme="minorHAnsi" w:cstheme="minorHAnsi"/>
              </w:rPr>
            </w:pPr>
            <w:r w:rsidRPr="008E2D77">
              <w:rPr>
                <w:rFonts w:asciiTheme="minorHAnsi" w:hAnsiTheme="minorHAnsi" w:cstheme="minorHAnsi"/>
              </w:rPr>
              <w:t>Triukšmo ribojimas. Katilinės viduje ir išorėje skleidžiamas triukšmas neturi viršyti tokio tipo įrenginiams leistino lygio remiantis standartu:</w:t>
            </w:r>
          </w:p>
        </w:tc>
        <w:tc>
          <w:tcPr>
            <w:tcW w:w="1791" w:type="pct"/>
          </w:tcPr>
          <w:p w14:paraId="40836205" w14:textId="77777777" w:rsidR="007E1ADD" w:rsidRPr="008E2D77" w:rsidRDefault="007E1ADD" w:rsidP="007E1ADD">
            <w:pPr>
              <w:spacing w:afterLines="20" w:after="48" w:line="259" w:lineRule="auto"/>
              <w:ind w:right="5" w:firstLine="0"/>
              <w:jc w:val="center"/>
              <w:rPr>
                <w:rFonts w:asciiTheme="minorHAnsi" w:hAnsiTheme="minorHAnsi" w:cstheme="minorHAnsi"/>
              </w:rPr>
            </w:pPr>
            <w:r w:rsidRPr="008E2D77">
              <w:rPr>
                <w:rFonts w:asciiTheme="minorHAnsi" w:hAnsiTheme="minorHAnsi" w:cstheme="minorHAnsi"/>
              </w:rPr>
              <w:t>LST ISO 1999:2004</w:t>
            </w:r>
          </w:p>
        </w:tc>
      </w:tr>
    </w:tbl>
    <w:p w14:paraId="37A20D77" w14:textId="77777777" w:rsidR="00385093" w:rsidRPr="008E2D77" w:rsidRDefault="00385093" w:rsidP="00385093">
      <w:pPr>
        <w:spacing w:after="24" w:line="259" w:lineRule="auto"/>
        <w:ind w:left="98" w:firstLine="0"/>
        <w:rPr>
          <w:rFonts w:asciiTheme="minorHAnsi" w:hAnsiTheme="minorHAnsi" w:cstheme="minorHAnsi"/>
          <w:szCs w:val="22"/>
        </w:rPr>
      </w:pPr>
    </w:p>
    <w:p w14:paraId="5EEB5257" w14:textId="0D3762A2" w:rsidR="00385093" w:rsidRPr="008E2D77" w:rsidRDefault="00385093">
      <w:pPr>
        <w:pStyle w:val="Sraopastraipa"/>
        <w:numPr>
          <w:ilvl w:val="0"/>
          <w:numId w:val="7"/>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Naujai įrengtame katile bus naudojamas biokuras – medienos skiedra, SM1W</w:t>
      </w:r>
      <w:r w:rsidR="004B1671" w:rsidRPr="008E2D77">
        <w:rPr>
          <w:rFonts w:asciiTheme="minorHAnsi" w:hAnsiTheme="minorHAnsi" w:cstheme="minorHAnsi"/>
          <w:sz w:val="22"/>
          <w:szCs w:val="22"/>
        </w:rPr>
        <w:t xml:space="preserve">, </w:t>
      </w:r>
      <w:r w:rsidRPr="008E2D77">
        <w:rPr>
          <w:rFonts w:asciiTheme="minorHAnsi" w:hAnsiTheme="minorHAnsi" w:cstheme="minorHAnsi"/>
          <w:sz w:val="22"/>
          <w:szCs w:val="22"/>
        </w:rPr>
        <w:t>SM2,</w:t>
      </w:r>
      <w:r w:rsidR="004B1671" w:rsidRPr="008E2D77">
        <w:rPr>
          <w:rFonts w:asciiTheme="minorHAnsi" w:hAnsiTheme="minorHAnsi" w:cstheme="minorHAnsi"/>
          <w:sz w:val="22"/>
          <w:szCs w:val="22"/>
        </w:rPr>
        <w:t xml:space="preserve"> SM3</w:t>
      </w:r>
      <w:r w:rsidR="00BD3F4E" w:rsidRPr="008E2D77">
        <w:rPr>
          <w:rFonts w:asciiTheme="minorHAnsi" w:hAnsiTheme="minorHAnsi" w:cstheme="minorHAnsi"/>
          <w:sz w:val="22"/>
          <w:szCs w:val="22"/>
        </w:rPr>
        <w:t>,</w:t>
      </w:r>
      <w:r w:rsidRPr="008E2D77">
        <w:rPr>
          <w:rFonts w:asciiTheme="minorHAnsi" w:hAnsiTheme="minorHAnsi" w:cstheme="minorHAnsi"/>
          <w:sz w:val="22"/>
          <w:szCs w:val="22"/>
        </w:rPr>
        <w:t xml:space="preserve"> kurio charakteristikos pateiktos žemiau pagal kuro biržos UAB „Baltpool“ prekybos biokuro produktais skelbiamą techninę specifikaciją (lentelė Nr.2). Kaip pagrindinis kuras numatomas SM</w:t>
      </w:r>
      <w:r w:rsidR="00B12DF0" w:rsidRPr="008E2D77">
        <w:rPr>
          <w:rFonts w:asciiTheme="minorHAnsi" w:hAnsiTheme="minorHAnsi" w:cstheme="minorHAnsi"/>
          <w:sz w:val="22"/>
          <w:szCs w:val="22"/>
        </w:rPr>
        <w:t>2</w:t>
      </w:r>
      <w:r w:rsidRPr="008E2D77">
        <w:rPr>
          <w:rFonts w:asciiTheme="minorHAnsi" w:hAnsiTheme="minorHAnsi" w:cstheme="minorHAnsi"/>
          <w:sz w:val="22"/>
          <w:szCs w:val="22"/>
        </w:rPr>
        <w:t>. Garantinių parametrų įvertinimo bandymai turi būti atliekami su SM</w:t>
      </w:r>
      <w:r w:rsidR="00B12DF0" w:rsidRPr="008E2D77">
        <w:rPr>
          <w:rFonts w:asciiTheme="minorHAnsi" w:hAnsiTheme="minorHAnsi" w:cstheme="minorHAnsi"/>
          <w:sz w:val="22"/>
          <w:szCs w:val="22"/>
        </w:rPr>
        <w:t>2</w:t>
      </w:r>
      <w:r w:rsidRPr="008E2D77">
        <w:rPr>
          <w:rFonts w:asciiTheme="minorHAnsi" w:hAnsiTheme="minorHAnsi" w:cstheme="minorHAnsi"/>
          <w:sz w:val="22"/>
          <w:szCs w:val="22"/>
        </w:rPr>
        <w:t xml:space="preserve"> tipo kuru.</w:t>
      </w:r>
    </w:p>
    <w:p w14:paraId="04C2B1B8" w14:textId="77777777" w:rsidR="00385093" w:rsidRPr="008E2D77" w:rsidRDefault="00385093" w:rsidP="00385093">
      <w:pPr>
        <w:spacing w:after="24" w:line="259" w:lineRule="auto"/>
        <w:ind w:left="98" w:firstLine="0"/>
        <w:rPr>
          <w:rFonts w:asciiTheme="minorHAnsi" w:hAnsiTheme="minorHAnsi" w:cstheme="minorHAnsi"/>
          <w:szCs w:val="22"/>
        </w:rPr>
      </w:pPr>
    </w:p>
    <w:p w14:paraId="3C2898B7" w14:textId="77777777" w:rsidR="00385093" w:rsidRPr="008E2D77" w:rsidRDefault="00385093" w:rsidP="00385093">
      <w:pPr>
        <w:spacing w:line="259" w:lineRule="auto"/>
        <w:ind w:left="98" w:firstLine="0"/>
        <w:rPr>
          <w:rFonts w:asciiTheme="minorHAnsi" w:hAnsiTheme="minorHAnsi" w:cstheme="minorHAnsi"/>
          <w:b/>
          <w:bCs/>
          <w:szCs w:val="22"/>
        </w:rPr>
      </w:pPr>
      <w:r w:rsidRPr="008E2D77">
        <w:rPr>
          <w:rFonts w:asciiTheme="minorHAnsi" w:hAnsiTheme="minorHAnsi" w:cstheme="minorHAnsi"/>
          <w:b/>
          <w:bCs/>
          <w:szCs w:val="22"/>
        </w:rPr>
        <w:t>2 lentelė. Naudojamo biokuro parametrai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1984"/>
        <w:gridCol w:w="1945"/>
        <w:gridCol w:w="1926"/>
      </w:tblGrid>
      <w:tr w:rsidR="003A03FB" w:rsidRPr="008E2D77" w14:paraId="19E1CB13" w14:textId="1A390629" w:rsidTr="003A03FB">
        <w:trPr>
          <w:trHeight w:val="20"/>
          <w:jc w:val="center"/>
        </w:trPr>
        <w:tc>
          <w:tcPr>
            <w:tcW w:w="1869" w:type="pct"/>
            <w:vAlign w:val="center"/>
            <w:hideMark/>
          </w:tcPr>
          <w:p w14:paraId="7C777925" w14:textId="77777777" w:rsidR="003A03FB" w:rsidRPr="008E2D77" w:rsidRDefault="003A03FB" w:rsidP="004B1671">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Kodas</w:t>
            </w:r>
          </w:p>
        </w:tc>
        <w:tc>
          <w:tcPr>
            <w:tcW w:w="1061" w:type="pct"/>
            <w:vAlign w:val="center"/>
            <w:hideMark/>
          </w:tcPr>
          <w:p w14:paraId="681CBAE0" w14:textId="77777777" w:rsidR="003A03FB" w:rsidRPr="008E2D77" w:rsidRDefault="003A03FB" w:rsidP="004B1671">
            <w:pPr>
              <w:spacing w:line="269" w:lineRule="auto"/>
              <w:ind w:left="11" w:hanging="11"/>
              <w:jc w:val="center"/>
              <w:rPr>
                <w:rFonts w:asciiTheme="minorHAnsi" w:hAnsiTheme="minorHAnsi" w:cstheme="minorHAnsi"/>
                <w:b/>
                <w:bCs/>
              </w:rPr>
            </w:pPr>
            <w:r w:rsidRPr="008E2D77">
              <w:rPr>
                <w:rFonts w:asciiTheme="minorHAnsi" w:hAnsiTheme="minorHAnsi" w:cstheme="minorHAnsi"/>
                <w:b/>
                <w:bCs/>
              </w:rPr>
              <w:t>SM1W</w:t>
            </w:r>
          </w:p>
        </w:tc>
        <w:tc>
          <w:tcPr>
            <w:tcW w:w="1040" w:type="pct"/>
            <w:vAlign w:val="center"/>
            <w:hideMark/>
          </w:tcPr>
          <w:p w14:paraId="313A0515" w14:textId="77777777" w:rsidR="003A03FB" w:rsidRPr="008E2D77" w:rsidRDefault="003A03FB" w:rsidP="004B1671">
            <w:pPr>
              <w:spacing w:line="269" w:lineRule="auto"/>
              <w:ind w:left="11" w:hanging="11"/>
              <w:jc w:val="center"/>
              <w:rPr>
                <w:rFonts w:asciiTheme="minorHAnsi" w:hAnsiTheme="minorHAnsi" w:cstheme="minorHAnsi"/>
                <w:b/>
                <w:bCs/>
              </w:rPr>
            </w:pPr>
            <w:r w:rsidRPr="008E2D77">
              <w:rPr>
                <w:rFonts w:asciiTheme="minorHAnsi" w:hAnsiTheme="minorHAnsi" w:cstheme="minorHAnsi"/>
                <w:b/>
                <w:bCs/>
              </w:rPr>
              <w:t>SM2</w:t>
            </w:r>
          </w:p>
        </w:tc>
        <w:tc>
          <w:tcPr>
            <w:tcW w:w="1030" w:type="pct"/>
            <w:vAlign w:val="center"/>
          </w:tcPr>
          <w:p w14:paraId="69BD5C2A" w14:textId="70C2C754" w:rsidR="003A03FB" w:rsidRPr="008E2D77" w:rsidRDefault="003A03FB" w:rsidP="004B1671">
            <w:pPr>
              <w:spacing w:line="269" w:lineRule="auto"/>
              <w:ind w:left="11" w:hanging="11"/>
              <w:jc w:val="center"/>
              <w:rPr>
                <w:rFonts w:asciiTheme="minorHAnsi" w:hAnsiTheme="minorHAnsi" w:cstheme="minorHAnsi"/>
                <w:b/>
                <w:bCs/>
              </w:rPr>
            </w:pPr>
            <w:r w:rsidRPr="008E2D77">
              <w:rPr>
                <w:rFonts w:asciiTheme="minorHAnsi" w:hAnsiTheme="minorHAnsi" w:cstheme="minorHAnsi"/>
                <w:b/>
                <w:bCs/>
              </w:rPr>
              <w:t>SM3</w:t>
            </w:r>
          </w:p>
        </w:tc>
      </w:tr>
      <w:tr w:rsidR="003A03FB" w:rsidRPr="008E2D77" w14:paraId="7CC3D8D7" w14:textId="6BE30662" w:rsidTr="003A03FB">
        <w:trPr>
          <w:trHeight w:val="20"/>
          <w:jc w:val="center"/>
        </w:trPr>
        <w:tc>
          <w:tcPr>
            <w:tcW w:w="1869" w:type="pct"/>
            <w:vAlign w:val="center"/>
            <w:hideMark/>
          </w:tcPr>
          <w:p w14:paraId="06386695"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Drėgnis (min. – maks.),</w:t>
            </w:r>
          </w:p>
          <w:p w14:paraId="3CC40AF7"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nuo naudojamosios masės</w:t>
            </w:r>
          </w:p>
        </w:tc>
        <w:tc>
          <w:tcPr>
            <w:tcW w:w="1061" w:type="pct"/>
            <w:vAlign w:val="center"/>
            <w:hideMark/>
          </w:tcPr>
          <w:p w14:paraId="4A533619"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35 – 55 %</w:t>
            </w:r>
          </w:p>
        </w:tc>
        <w:tc>
          <w:tcPr>
            <w:tcW w:w="1040" w:type="pct"/>
            <w:vAlign w:val="center"/>
            <w:hideMark/>
          </w:tcPr>
          <w:p w14:paraId="754F42D5"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35 – 55 %</w:t>
            </w:r>
          </w:p>
        </w:tc>
        <w:tc>
          <w:tcPr>
            <w:tcW w:w="1030" w:type="pct"/>
            <w:vAlign w:val="center"/>
          </w:tcPr>
          <w:p w14:paraId="41C85EF9" w14:textId="0DB64F69"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35 – 56 %</w:t>
            </w:r>
          </w:p>
        </w:tc>
      </w:tr>
      <w:tr w:rsidR="003A03FB" w:rsidRPr="008E2D77" w14:paraId="4FF56ED2" w14:textId="56DCE7E1" w:rsidTr="003A03FB">
        <w:trPr>
          <w:trHeight w:val="20"/>
          <w:jc w:val="center"/>
        </w:trPr>
        <w:tc>
          <w:tcPr>
            <w:tcW w:w="1869" w:type="pct"/>
            <w:vAlign w:val="center"/>
            <w:hideMark/>
          </w:tcPr>
          <w:p w14:paraId="0062ACDE"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 xml:space="preserve">Peleningumas, </w:t>
            </w:r>
          </w:p>
          <w:p w14:paraId="648E5E65"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nuo sausosios masės</w:t>
            </w:r>
          </w:p>
        </w:tc>
        <w:tc>
          <w:tcPr>
            <w:tcW w:w="1061" w:type="pct"/>
            <w:vAlign w:val="center"/>
            <w:hideMark/>
          </w:tcPr>
          <w:p w14:paraId="4D857418"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ne daugiau kaip 2 %</w:t>
            </w:r>
          </w:p>
        </w:tc>
        <w:tc>
          <w:tcPr>
            <w:tcW w:w="1040" w:type="pct"/>
            <w:vAlign w:val="center"/>
            <w:hideMark/>
          </w:tcPr>
          <w:p w14:paraId="13C38C98"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ne daugiau kaip 3 %</w:t>
            </w:r>
          </w:p>
        </w:tc>
        <w:tc>
          <w:tcPr>
            <w:tcW w:w="1030" w:type="pct"/>
            <w:vAlign w:val="center"/>
          </w:tcPr>
          <w:p w14:paraId="26B22959" w14:textId="7C07ECCF"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ne daugiau kaip 5 %</w:t>
            </w:r>
          </w:p>
        </w:tc>
      </w:tr>
      <w:tr w:rsidR="003A03FB" w:rsidRPr="008E2D77" w14:paraId="60008AAC" w14:textId="0B2DA1CC" w:rsidTr="003A03FB">
        <w:trPr>
          <w:trHeight w:val="20"/>
          <w:jc w:val="center"/>
        </w:trPr>
        <w:tc>
          <w:tcPr>
            <w:tcW w:w="1869" w:type="pct"/>
            <w:vAlign w:val="center"/>
            <w:hideMark/>
          </w:tcPr>
          <w:p w14:paraId="15A952B2"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Frakcijos dydis</w:t>
            </w:r>
          </w:p>
          <w:p w14:paraId="1BD6396D"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(ilgis-plotis-storis), mm</w:t>
            </w:r>
          </w:p>
        </w:tc>
        <w:tc>
          <w:tcPr>
            <w:tcW w:w="1061" w:type="pct"/>
            <w:vAlign w:val="center"/>
            <w:hideMark/>
          </w:tcPr>
          <w:p w14:paraId="3EC417AB"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3,15 ≤ P ≤ 63</w:t>
            </w:r>
          </w:p>
          <w:p w14:paraId="03CCD15E"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(min. 80 %)</w:t>
            </w:r>
          </w:p>
        </w:tc>
        <w:tc>
          <w:tcPr>
            <w:tcW w:w="1040" w:type="pct"/>
            <w:vAlign w:val="center"/>
            <w:hideMark/>
          </w:tcPr>
          <w:p w14:paraId="6388B93F"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3,15 ≤ P ≤ 63</w:t>
            </w:r>
          </w:p>
          <w:p w14:paraId="0F378546"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(min. 70 %)</w:t>
            </w:r>
          </w:p>
        </w:tc>
        <w:tc>
          <w:tcPr>
            <w:tcW w:w="1030" w:type="pct"/>
            <w:vAlign w:val="center"/>
          </w:tcPr>
          <w:p w14:paraId="11FAD12D"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3,15 ≤ P ≤ 63</w:t>
            </w:r>
          </w:p>
          <w:p w14:paraId="56A1D8E2" w14:textId="5E376BEF"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(min. 70 %)</w:t>
            </w:r>
          </w:p>
        </w:tc>
      </w:tr>
      <w:tr w:rsidR="003A03FB" w:rsidRPr="008E2D77" w14:paraId="67AA0CB5" w14:textId="7E142BC7" w:rsidTr="003A03FB">
        <w:trPr>
          <w:trHeight w:val="20"/>
          <w:jc w:val="center"/>
        </w:trPr>
        <w:tc>
          <w:tcPr>
            <w:tcW w:w="1869" w:type="pct"/>
            <w:vAlign w:val="center"/>
            <w:hideMark/>
          </w:tcPr>
          <w:p w14:paraId="0FD4C3D3"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Smulkelių frakcijos dydžio dalis biokure</w:t>
            </w:r>
          </w:p>
        </w:tc>
        <w:tc>
          <w:tcPr>
            <w:tcW w:w="1061" w:type="pct"/>
            <w:vAlign w:val="center"/>
            <w:hideMark/>
          </w:tcPr>
          <w:p w14:paraId="0FC5ACDC"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ne daugiau kaip 5 %</w:t>
            </w:r>
          </w:p>
        </w:tc>
        <w:tc>
          <w:tcPr>
            <w:tcW w:w="1040" w:type="pct"/>
            <w:vAlign w:val="center"/>
            <w:hideMark/>
          </w:tcPr>
          <w:p w14:paraId="2D85235A"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ne daugiau kaip 10 %</w:t>
            </w:r>
          </w:p>
        </w:tc>
        <w:tc>
          <w:tcPr>
            <w:tcW w:w="1030" w:type="pct"/>
            <w:vAlign w:val="center"/>
          </w:tcPr>
          <w:p w14:paraId="12BE8F29" w14:textId="5F1B9083"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ne daugiau kaip 25 %</w:t>
            </w:r>
          </w:p>
        </w:tc>
      </w:tr>
      <w:tr w:rsidR="003A03FB" w:rsidRPr="008E2D77" w14:paraId="1AE6B12A" w14:textId="4BE1E1B6" w:rsidTr="003A03FB">
        <w:trPr>
          <w:trHeight w:val="20"/>
          <w:jc w:val="center"/>
        </w:trPr>
        <w:tc>
          <w:tcPr>
            <w:tcW w:w="1869" w:type="pct"/>
            <w:vAlign w:val="center"/>
            <w:hideMark/>
          </w:tcPr>
          <w:p w14:paraId="01B673DE"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Chloro kiekis (nuo sausosios masės)</w:t>
            </w:r>
          </w:p>
        </w:tc>
        <w:tc>
          <w:tcPr>
            <w:tcW w:w="1061" w:type="pct"/>
            <w:vAlign w:val="center"/>
            <w:hideMark/>
          </w:tcPr>
          <w:p w14:paraId="26B6150D"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&lt;0,02 %</w:t>
            </w:r>
          </w:p>
        </w:tc>
        <w:tc>
          <w:tcPr>
            <w:tcW w:w="1040" w:type="pct"/>
            <w:vAlign w:val="center"/>
            <w:hideMark/>
          </w:tcPr>
          <w:p w14:paraId="3252507E"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&lt;0,02 %</w:t>
            </w:r>
          </w:p>
        </w:tc>
        <w:tc>
          <w:tcPr>
            <w:tcW w:w="1030" w:type="pct"/>
            <w:vAlign w:val="center"/>
          </w:tcPr>
          <w:p w14:paraId="53A81F08" w14:textId="3F340038"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&lt;0,03 %</w:t>
            </w:r>
          </w:p>
        </w:tc>
      </w:tr>
      <w:tr w:rsidR="003A03FB" w:rsidRPr="008E2D77" w14:paraId="2F417F61" w14:textId="231A9D16" w:rsidTr="003A03FB">
        <w:trPr>
          <w:trHeight w:val="20"/>
          <w:jc w:val="center"/>
        </w:trPr>
        <w:tc>
          <w:tcPr>
            <w:tcW w:w="1869" w:type="pct"/>
            <w:vAlign w:val="center"/>
            <w:hideMark/>
          </w:tcPr>
          <w:p w14:paraId="1F27655D"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Dominuojanti pirminė žaliava</w:t>
            </w:r>
          </w:p>
        </w:tc>
        <w:tc>
          <w:tcPr>
            <w:tcW w:w="1061" w:type="pct"/>
            <w:vAlign w:val="center"/>
            <w:hideMark/>
          </w:tcPr>
          <w:p w14:paraId="4DEE4617"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kamienų mediena (malkinė) ir medienos pramonės liekanos</w:t>
            </w:r>
          </w:p>
        </w:tc>
        <w:tc>
          <w:tcPr>
            <w:tcW w:w="1040" w:type="pct"/>
            <w:vAlign w:val="center"/>
            <w:hideMark/>
          </w:tcPr>
          <w:p w14:paraId="4903BB9E"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negenėti medžiai (be šaknų)</w:t>
            </w:r>
          </w:p>
        </w:tc>
        <w:tc>
          <w:tcPr>
            <w:tcW w:w="1030" w:type="pct"/>
            <w:vAlign w:val="center"/>
          </w:tcPr>
          <w:p w14:paraId="72DB3079" w14:textId="366D67CA"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visos</w:t>
            </w:r>
          </w:p>
        </w:tc>
      </w:tr>
      <w:tr w:rsidR="003A03FB" w:rsidRPr="008E2D77" w14:paraId="794383F3" w14:textId="286B9735" w:rsidTr="003A03FB">
        <w:trPr>
          <w:trHeight w:val="20"/>
          <w:jc w:val="center"/>
        </w:trPr>
        <w:tc>
          <w:tcPr>
            <w:tcW w:w="1869" w:type="pct"/>
            <w:vAlign w:val="center"/>
            <w:hideMark/>
          </w:tcPr>
          <w:p w14:paraId="7EC0840D" w14:textId="77777777" w:rsidR="003A03FB" w:rsidRPr="008E2D77" w:rsidRDefault="003A03FB" w:rsidP="004B1671">
            <w:pPr>
              <w:spacing w:afterLines="20" w:after="48" w:line="259" w:lineRule="auto"/>
              <w:ind w:left="108" w:firstLine="0"/>
              <w:rPr>
                <w:rFonts w:asciiTheme="minorHAnsi" w:hAnsiTheme="minorHAnsi" w:cstheme="minorHAnsi"/>
              </w:rPr>
            </w:pPr>
            <w:r w:rsidRPr="008E2D77">
              <w:rPr>
                <w:rFonts w:asciiTheme="minorHAnsi" w:hAnsiTheme="minorHAnsi" w:cstheme="minorHAnsi"/>
              </w:rPr>
              <w:t>Leidžiamos priemaišos</w:t>
            </w:r>
          </w:p>
        </w:tc>
        <w:tc>
          <w:tcPr>
            <w:tcW w:w="1061" w:type="pct"/>
            <w:vAlign w:val="center"/>
            <w:hideMark/>
          </w:tcPr>
          <w:p w14:paraId="49796B9B"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w:t>
            </w:r>
          </w:p>
        </w:tc>
        <w:tc>
          <w:tcPr>
            <w:tcW w:w="1040" w:type="pct"/>
            <w:vAlign w:val="center"/>
            <w:hideMark/>
          </w:tcPr>
          <w:p w14:paraId="5221E463"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Sausi lapai, sausi spygliai</w:t>
            </w:r>
          </w:p>
        </w:tc>
        <w:tc>
          <w:tcPr>
            <w:tcW w:w="1030" w:type="pct"/>
            <w:vAlign w:val="center"/>
          </w:tcPr>
          <w:p w14:paraId="3D7B1202" w14:textId="77777777"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Lapai, spygliai</w:t>
            </w:r>
          </w:p>
          <w:p w14:paraId="60F7AEAE" w14:textId="356EB476" w:rsidR="003A03FB" w:rsidRPr="008E2D77" w:rsidRDefault="003A03FB" w:rsidP="004B1671">
            <w:pPr>
              <w:spacing w:line="269" w:lineRule="auto"/>
              <w:ind w:left="11" w:hanging="11"/>
              <w:jc w:val="center"/>
              <w:rPr>
                <w:rFonts w:asciiTheme="minorHAnsi" w:hAnsiTheme="minorHAnsi" w:cstheme="minorHAnsi"/>
              </w:rPr>
            </w:pPr>
            <w:r w:rsidRPr="008E2D77">
              <w:rPr>
                <w:rFonts w:asciiTheme="minorHAnsi" w:hAnsiTheme="minorHAnsi" w:cstheme="minorHAnsi"/>
              </w:rPr>
              <w:t>( tiek sausi tiek šlapi)</w:t>
            </w:r>
          </w:p>
        </w:tc>
      </w:tr>
    </w:tbl>
    <w:p w14:paraId="1D64F366" w14:textId="77777777" w:rsidR="00385093" w:rsidRPr="008E2D77" w:rsidRDefault="00385093" w:rsidP="00385093">
      <w:pPr>
        <w:spacing w:after="24" w:line="259" w:lineRule="auto"/>
        <w:rPr>
          <w:rFonts w:asciiTheme="minorHAnsi" w:hAnsiTheme="minorHAnsi" w:cstheme="minorHAnsi"/>
          <w:szCs w:val="22"/>
        </w:rPr>
      </w:pPr>
    </w:p>
    <w:p w14:paraId="1A388859" w14:textId="036589BF" w:rsidR="00D955B3" w:rsidRPr="008E2D77" w:rsidRDefault="00D955B3">
      <w:pPr>
        <w:pStyle w:val="Sraopastraipa"/>
        <w:numPr>
          <w:ilvl w:val="0"/>
          <w:numId w:val="7"/>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Teršalų koncentracija naujame taršos šaltinyje neturi viršyti nustatytų verčių</w:t>
      </w:r>
      <w:r w:rsidR="004173C0" w:rsidRPr="008E2D77">
        <w:rPr>
          <w:rFonts w:asciiTheme="minorHAnsi" w:hAnsiTheme="minorHAnsi" w:cstheme="minorHAnsi"/>
          <w:sz w:val="22"/>
          <w:szCs w:val="22"/>
        </w:rPr>
        <w:t>,</w:t>
      </w:r>
      <w:r w:rsidRPr="008E2D77">
        <w:rPr>
          <w:rFonts w:asciiTheme="minorHAnsi" w:hAnsiTheme="minorHAnsi" w:cstheme="minorHAnsi"/>
          <w:sz w:val="22"/>
          <w:szCs w:val="22"/>
        </w:rPr>
        <w:t xml:space="preserve"> remiantis VKDĮ reikalavimais (3 lentelė)</w:t>
      </w:r>
      <w:r w:rsidR="004F0971" w:rsidRPr="008E2D77">
        <w:rPr>
          <w:rFonts w:asciiTheme="minorHAnsi" w:hAnsiTheme="minorHAnsi" w:cstheme="minorHAnsi"/>
          <w:sz w:val="22"/>
          <w:szCs w:val="22"/>
        </w:rPr>
        <w:t>, nustatytais Lietuvos Respublikos aplinkos ministro 2017 m. rugsėjo 18 d. įsakymu Nr. D1-778 “Dėl išmetamų teršalų iš vidutinių kurą deginančių įrenginių normų patvirtinimo“</w:t>
      </w:r>
      <w:r w:rsidRPr="008E2D77">
        <w:rPr>
          <w:rFonts w:asciiTheme="minorHAnsi" w:hAnsiTheme="minorHAnsi" w:cstheme="minorHAnsi"/>
          <w:sz w:val="22"/>
          <w:szCs w:val="22"/>
        </w:rPr>
        <w:t xml:space="preserve">. </w:t>
      </w:r>
      <w:r w:rsidR="004173C0" w:rsidRPr="008E2D77">
        <w:rPr>
          <w:rFonts w:asciiTheme="minorHAnsi" w:hAnsiTheme="minorHAnsi" w:cstheme="minorHAnsi"/>
          <w:sz w:val="22"/>
          <w:szCs w:val="22"/>
        </w:rPr>
        <w:t>Vertės turi neviršyti b</w:t>
      </w:r>
      <w:r w:rsidRPr="008E2D77">
        <w:rPr>
          <w:rFonts w:asciiTheme="minorHAnsi" w:hAnsiTheme="minorHAnsi" w:cstheme="minorHAnsi"/>
          <w:sz w:val="22"/>
          <w:szCs w:val="22"/>
        </w:rPr>
        <w:t>iokuro katilui dirbant visame apkrovimo diapazone, kūrenant SM</w:t>
      </w:r>
      <w:r w:rsidR="00A21F15" w:rsidRPr="008E2D77">
        <w:rPr>
          <w:rFonts w:asciiTheme="minorHAnsi" w:hAnsiTheme="minorHAnsi" w:cstheme="minorHAnsi"/>
          <w:sz w:val="22"/>
          <w:szCs w:val="22"/>
        </w:rPr>
        <w:t>2</w:t>
      </w:r>
      <w:r w:rsidRPr="008E2D77">
        <w:rPr>
          <w:rFonts w:asciiTheme="minorHAnsi" w:hAnsiTheme="minorHAnsi" w:cstheme="minorHAnsi"/>
          <w:sz w:val="22"/>
          <w:szCs w:val="22"/>
        </w:rPr>
        <w:t xml:space="preserve"> rūšies biokurą</w:t>
      </w:r>
      <w:r w:rsidR="00B12DF0" w:rsidRPr="008E2D77">
        <w:rPr>
          <w:rFonts w:asciiTheme="minorHAnsi" w:hAnsiTheme="minorHAnsi" w:cstheme="minorHAnsi"/>
          <w:sz w:val="22"/>
          <w:szCs w:val="22"/>
        </w:rPr>
        <w:t>.</w:t>
      </w:r>
    </w:p>
    <w:p w14:paraId="4990C82D" w14:textId="77777777" w:rsidR="00D955B3" w:rsidRPr="008E2D77" w:rsidRDefault="00D955B3" w:rsidP="00313304">
      <w:pPr>
        <w:tabs>
          <w:tab w:val="left" w:pos="567"/>
        </w:tabs>
        <w:ind w:firstLine="0"/>
        <w:contextualSpacing/>
        <w:rPr>
          <w:rFonts w:asciiTheme="minorHAnsi" w:eastAsiaTheme="minorHAnsi" w:hAnsiTheme="minorHAnsi" w:cstheme="minorHAnsi"/>
          <w:b/>
          <w:bCs/>
          <w:sz w:val="22"/>
          <w:szCs w:val="22"/>
        </w:rPr>
      </w:pPr>
    </w:p>
    <w:p w14:paraId="63D1CB6E" w14:textId="4ABEED3F" w:rsidR="00D955B3" w:rsidRPr="008E2D77" w:rsidRDefault="00D955B3" w:rsidP="00D955B3">
      <w:pPr>
        <w:spacing w:line="259" w:lineRule="auto"/>
        <w:ind w:left="98" w:firstLine="0"/>
        <w:rPr>
          <w:rFonts w:asciiTheme="minorHAnsi" w:hAnsiTheme="minorHAnsi" w:cstheme="minorHAnsi"/>
          <w:b/>
          <w:bCs/>
          <w:szCs w:val="22"/>
        </w:rPr>
      </w:pPr>
      <w:r w:rsidRPr="008E2D77">
        <w:rPr>
          <w:rFonts w:asciiTheme="minorHAnsi" w:hAnsiTheme="minorHAnsi" w:cstheme="minorHAnsi"/>
          <w:b/>
          <w:bCs/>
          <w:szCs w:val="22"/>
        </w:rPr>
        <w:t>3 lentelė. Teršalų išmetimų reikalavimai (garantiniai)</w:t>
      </w:r>
    </w:p>
    <w:tbl>
      <w:tblPr>
        <w:tblW w:w="9072" w:type="dxa"/>
        <w:tblInd w:w="137" w:type="dxa"/>
        <w:tblCellMar>
          <w:left w:w="10" w:type="dxa"/>
          <w:right w:w="10" w:type="dxa"/>
        </w:tblCellMar>
        <w:tblLook w:val="0000" w:firstRow="0" w:lastRow="0" w:firstColumn="0" w:lastColumn="0" w:noHBand="0" w:noVBand="0"/>
      </w:tblPr>
      <w:tblGrid>
        <w:gridCol w:w="723"/>
        <w:gridCol w:w="4869"/>
        <w:gridCol w:w="1742"/>
        <w:gridCol w:w="1738"/>
      </w:tblGrid>
      <w:tr w:rsidR="00D955B3" w:rsidRPr="008E2D77" w14:paraId="680BF77D" w14:textId="77777777" w:rsidTr="00D955B3">
        <w:tc>
          <w:tcPr>
            <w:tcW w:w="723" w:type="dxa"/>
            <w:tcBorders>
              <w:top w:val="single" w:sz="4" w:space="0" w:color="000000"/>
              <w:left w:val="single" w:sz="4" w:space="0" w:color="000000"/>
              <w:bottom w:val="single" w:sz="4" w:space="0" w:color="000000"/>
              <w:right w:val="single" w:sz="4" w:space="0" w:color="000000"/>
            </w:tcBorders>
            <w:vAlign w:val="center"/>
          </w:tcPr>
          <w:p w14:paraId="4CD6573A" w14:textId="77777777" w:rsidR="00D955B3" w:rsidRPr="008E2D77" w:rsidRDefault="00D955B3" w:rsidP="00484B5E">
            <w:pPr>
              <w:ind w:firstLine="0"/>
              <w:rPr>
                <w:rFonts w:asciiTheme="minorHAnsi" w:hAnsiTheme="minorHAnsi" w:cstheme="minorHAnsi"/>
              </w:rPr>
            </w:pPr>
            <w:r w:rsidRPr="008E2D77">
              <w:rPr>
                <w:rFonts w:asciiTheme="minorHAnsi" w:hAnsiTheme="minorHAnsi" w:cstheme="minorHAnsi"/>
              </w:rPr>
              <w:t xml:space="preserve"> Eil Nr.</w:t>
            </w: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D39FD" w14:textId="77777777" w:rsidR="00D955B3" w:rsidRPr="008E2D77" w:rsidRDefault="00D955B3" w:rsidP="00484B5E">
            <w:pPr>
              <w:ind w:firstLine="0"/>
              <w:jc w:val="center"/>
              <w:rPr>
                <w:rFonts w:asciiTheme="minorHAnsi" w:hAnsiTheme="minorHAnsi" w:cstheme="minorHAnsi"/>
              </w:rPr>
            </w:pPr>
            <w:r w:rsidRPr="008E2D77">
              <w:rPr>
                <w:rFonts w:asciiTheme="minorHAnsi" w:hAnsiTheme="minorHAnsi" w:cstheme="minorHAnsi"/>
              </w:rPr>
              <w:t>Garantinio rodiklio pavadinimas</w:t>
            </w:r>
          </w:p>
        </w:tc>
        <w:tc>
          <w:tcPr>
            <w:tcW w:w="17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68AA9" w14:textId="77777777" w:rsidR="00D955B3" w:rsidRPr="008E2D77" w:rsidRDefault="00D955B3" w:rsidP="00484B5E">
            <w:pPr>
              <w:ind w:firstLine="0"/>
              <w:jc w:val="center"/>
              <w:rPr>
                <w:rFonts w:asciiTheme="minorHAnsi" w:hAnsiTheme="minorHAnsi" w:cstheme="minorHAnsi"/>
              </w:rPr>
            </w:pPr>
            <w:r w:rsidRPr="008E2D77">
              <w:rPr>
                <w:rFonts w:asciiTheme="minorHAnsi" w:hAnsiTheme="minorHAnsi" w:cstheme="minorHAnsi"/>
              </w:rPr>
              <w:t>Matavimo vienetas</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23083" w14:textId="77777777" w:rsidR="00D955B3" w:rsidRPr="008E2D77" w:rsidRDefault="00D955B3" w:rsidP="00484B5E">
            <w:pPr>
              <w:ind w:firstLine="0"/>
              <w:jc w:val="center"/>
              <w:rPr>
                <w:rFonts w:asciiTheme="minorHAnsi" w:hAnsiTheme="minorHAnsi" w:cstheme="minorHAnsi"/>
              </w:rPr>
            </w:pPr>
            <w:r w:rsidRPr="008E2D77">
              <w:rPr>
                <w:rFonts w:asciiTheme="minorHAnsi" w:hAnsiTheme="minorHAnsi" w:cstheme="minorHAnsi"/>
              </w:rPr>
              <w:t>Parametro dydis</w:t>
            </w:r>
          </w:p>
        </w:tc>
      </w:tr>
      <w:tr w:rsidR="00D955B3" w:rsidRPr="008E2D77" w14:paraId="6C60A5B9" w14:textId="77777777" w:rsidTr="00D955B3">
        <w:tc>
          <w:tcPr>
            <w:tcW w:w="723" w:type="dxa"/>
            <w:tcBorders>
              <w:top w:val="single" w:sz="4" w:space="0" w:color="000000"/>
              <w:left w:val="single" w:sz="4" w:space="0" w:color="000000"/>
              <w:bottom w:val="single" w:sz="4" w:space="0" w:color="000000"/>
              <w:right w:val="single" w:sz="4" w:space="0" w:color="000000"/>
            </w:tcBorders>
            <w:vAlign w:val="center"/>
          </w:tcPr>
          <w:p w14:paraId="2E2277D0" w14:textId="77777777" w:rsidR="00D955B3" w:rsidRPr="008E2D77" w:rsidRDefault="00D955B3" w:rsidP="00484B5E">
            <w:pPr>
              <w:ind w:firstLine="0"/>
              <w:jc w:val="center"/>
              <w:rPr>
                <w:rFonts w:asciiTheme="minorHAnsi" w:hAnsiTheme="minorHAnsi" w:cstheme="minorHAnsi"/>
              </w:rPr>
            </w:pPr>
            <w:r w:rsidRPr="008E2D77">
              <w:rPr>
                <w:rFonts w:asciiTheme="minorHAnsi" w:hAnsiTheme="minorHAnsi" w:cstheme="minorHAnsi"/>
              </w:rPr>
              <w:t>1.</w:t>
            </w: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B34A2" w14:textId="77777777" w:rsidR="00D955B3" w:rsidRPr="008E2D77" w:rsidRDefault="00D955B3" w:rsidP="00484B5E">
            <w:pPr>
              <w:ind w:firstLine="0"/>
              <w:rPr>
                <w:rFonts w:asciiTheme="minorHAnsi" w:hAnsiTheme="minorHAnsi" w:cstheme="minorHAnsi"/>
              </w:rPr>
            </w:pPr>
            <w:r w:rsidRPr="008E2D77">
              <w:rPr>
                <w:rFonts w:asciiTheme="minorHAnsi" w:hAnsiTheme="minorHAnsi" w:cstheme="minorHAnsi"/>
              </w:rPr>
              <w:t>NOx (sausi dūmai, 6 % O2), parametras garantuojamas už katilo visame darbo diapazone.</w:t>
            </w:r>
          </w:p>
        </w:tc>
        <w:tc>
          <w:tcPr>
            <w:tcW w:w="17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F3564" w14:textId="77777777" w:rsidR="00D955B3" w:rsidRPr="008E2D77" w:rsidRDefault="00D955B3" w:rsidP="00484B5E">
            <w:pPr>
              <w:ind w:firstLine="0"/>
              <w:jc w:val="center"/>
              <w:rPr>
                <w:rFonts w:asciiTheme="minorHAnsi" w:hAnsiTheme="minorHAnsi" w:cstheme="minorHAnsi"/>
              </w:rPr>
            </w:pPr>
            <w:r w:rsidRPr="008E2D77">
              <w:rPr>
                <w:rFonts w:asciiTheme="minorHAnsi" w:hAnsiTheme="minorHAnsi" w:cstheme="minorHAnsi"/>
              </w:rPr>
              <w:t>mg/Nm³</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037FB" w14:textId="77777777" w:rsidR="00D955B3" w:rsidRPr="008E2D77" w:rsidRDefault="00D955B3" w:rsidP="00484B5E">
            <w:pPr>
              <w:rPr>
                <w:rFonts w:asciiTheme="minorHAnsi" w:hAnsiTheme="minorHAnsi" w:cstheme="minorHAnsi"/>
              </w:rPr>
            </w:pPr>
            <w:r w:rsidRPr="008E2D77">
              <w:rPr>
                <w:rFonts w:asciiTheme="minorHAnsi" w:hAnsiTheme="minorHAnsi" w:cstheme="minorHAnsi"/>
              </w:rPr>
              <w:t>≤ 500</w:t>
            </w:r>
          </w:p>
        </w:tc>
      </w:tr>
      <w:tr w:rsidR="00D955B3" w:rsidRPr="008E2D77" w14:paraId="3E9C59CF" w14:textId="77777777" w:rsidTr="00D955B3">
        <w:tc>
          <w:tcPr>
            <w:tcW w:w="723" w:type="dxa"/>
            <w:tcBorders>
              <w:top w:val="single" w:sz="4" w:space="0" w:color="000000"/>
              <w:left w:val="single" w:sz="4" w:space="0" w:color="000000"/>
              <w:bottom w:val="single" w:sz="4" w:space="0" w:color="000000"/>
              <w:right w:val="single" w:sz="4" w:space="0" w:color="000000"/>
            </w:tcBorders>
            <w:vAlign w:val="center"/>
          </w:tcPr>
          <w:p w14:paraId="2FF60FAF" w14:textId="355BC5E2" w:rsidR="00D955B3" w:rsidRPr="008E2D77" w:rsidRDefault="004173C0" w:rsidP="00484B5E">
            <w:pPr>
              <w:ind w:firstLine="0"/>
              <w:jc w:val="center"/>
              <w:rPr>
                <w:rFonts w:asciiTheme="minorHAnsi" w:hAnsiTheme="minorHAnsi" w:cstheme="minorHAnsi"/>
              </w:rPr>
            </w:pPr>
            <w:r w:rsidRPr="008E2D77">
              <w:rPr>
                <w:rFonts w:asciiTheme="minorHAnsi" w:hAnsiTheme="minorHAnsi" w:cstheme="minorHAnsi"/>
              </w:rPr>
              <w:lastRenderedPageBreak/>
              <w:t>2</w:t>
            </w:r>
            <w:r w:rsidR="00D955B3" w:rsidRPr="008E2D77">
              <w:rPr>
                <w:rFonts w:asciiTheme="minorHAnsi" w:hAnsiTheme="minorHAnsi" w:cstheme="minorHAnsi"/>
              </w:rPr>
              <w:t>.</w:t>
            </w: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479E7" w14:textId="792A8D9E" w:rsidR="00D955B3" w:rsidRPr="008E2D77" w:rsidRDefault="00D955B3" w:rsidP="00484B5E">
            <w:pPr>
              <w:ind w:firstLine="0"/>
              <w:rPr>
                <w:rFonts w:asciiTheme="minorHAnsi" w:hAnsiTheme="minorHAnsi" w:cstheme="minorHAnsi"/>
              </w:rPr>
            </w:pPr>
            <w:r w:rsidRPr="008E2D77">
              <w:rPr>
                <w:rFonts w:asciiTheme="minorHAnsi" w:hAnsiTheme="minorHAnsi" w:cstheme="minorHAnsi"/>
              </w:rPr>
              <w:t>Kietosios dalelės (sausi dūmai, 6 % O2), parametras garantuojamas už pagrindinio dūmų valymo įrenginio (</w:t>
            </w:r>
            <w:r w:rsidR="00810F6E" w:rsidRPr="008E2D77">
              <w:rPr>
                <w:rFonts w:asciiTheme="minorHAnsi" w:hAnsiTheme="minorHAnsi" w:cstheme="minorHAnsi"/>
              </w:rPr>
              <w:t>elektrostatinis filtras</w:t>
            </w:r>
            <w:r w:rsidRPr="008E2D77">
              <w:rPr>
                <w:rFonts w:asciiTheme="minorHAnsi" w:hAnsiTheme="minorHAnsi" w:cstheme="minorHAnsi"/>
              </w:rPr>
              <w:t>)</w:t>
            </w:r>
          </w:p>
        </w:tc>
        <w:tc>
          <w:tcPr>
            <w:tcW w:w="17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557C7" w14:textId="77777777" w:rsidR="00D955B3" w:rsidRPr="008E2D77" w:rsidRDefault="00D955B3" w:rsidP="00484B5E">
            <w:pPr>
              <w:ind w:firstLine="0"/>
              <w:jc w:val="center"/>
              <w:rPr>
                <w:rFonts w:asciiTheme="minorHAnsi" w:hAnsiTheme="minorHAnsi" w:cstheme="minorHAnsi"/>
              </w:rPr>
            </w:pPr>
            <w:r w:rsidRPr="008E2D77">
              <w:rPr>
                <w:rFonts w:asciiTheme="minorHAnsi" w:hAnsiTheme="minorHAnsi" w:cstheme="minorHAnsi"/>
              </w:rPr>
              <w:t>mg/Nm³</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5445D" w14:textId="18243E86" w:rsidR="00D955B3" w:rsidRPr="008E2D77" w:rsidRDefault="00D955B3" w:rsidP="00484B5E">
            <w:pPr>
              <w:rPr>
                <w:rFonts w:asciiTheme="minorHAnsi" w:hAnsiTheme="minorHAnsi" w:cstheme="minorHAnsi"/>
              </w:rPr>
            </w:pPr>
            <w:r w:rsidRPr="008E2D77">
              <w:rPr>
                <w:rFonts w:asciiTheme="minorHAnsi" w:hAnsiTheme="minorHAnsi" w:cstheme="minorHAnsi"/>
              </w:rPr>
              <w:t xml:space="preserve">≤ </w:t>
            </w:r>
            <w:r w:rsidR="00313304" w:rsidRPr="008E2D77">
              <w:rPr>
                <w:rFonts w:asciiTheme="minorHAnsi" w:hAnsiTheme="minorHAnsi" w:cstheme="minorHAnsi"/>
              </w:rPr>
              <w:t>5</w:t>
            </w:r>
            <w:r w:rsidRPr="008E2D77">
              <w:rPr>
                <w:rFonts w:asciiTheme="minorHAnsi" w:hAnsiTheme="minorHAnsi" w:cstheme="minorHAnsi"/>
              </w:rPr>
              <w:t>0</w:t>
            </w:r>
          </w:p>
        </w:tc>
      </w:tr>
    </w:tbl>
    <w:p w14:paraId="0F2E329E" w14:textId="77777777" w:rsidR="00D955B3" w:rsidRPr="008E2D77" w:rsidRDefault="00D955B3" w:rsidP="004173C0">
      <w:pPr>
        <w:tabs>
          <w:tab w:val="left" w:pos="567"/>
        </w:tabs>
        <w:autoSpaceDE w:val="0"/>
        <w:autoSpaceDN w:val="0"/>
        <w:adjustRightInd w:val="0"/>
        <w:ind w:firstLine="0"/>
        <w:contextualSpacing/>
        <w:jc w:val="both"/>
        <w:rPr>
          <w:rFonts w:asciiTheme="minorHAnsi" w:eastAsiaTheme="minorHAnsi" w:hAnsiTheme="minorHAnsi" w:cstheme="minorHAnsi"/>
          <w:sz w:val="22"/>
          <w:szCs w:val="22"/>
        </w:rPr>
      </w:pPr>
    </w:p>
    <w:p w14:paraId="7A5897C2" w14:textId="77777777" w:rsidR="00D955B3" w:rsidRPr="008E2D77" w:rsidRDefault="00D955B3">
      <w:pPr>
        <w:pStyle w:val="Sraopastraipa"/>
        <w:numPr>
          <w:ilvl w:val="0"/>
          <w:numId w:val="7"/>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Garantinius emisijų į atmosferą bandymus turės atlikti nepriklausoma sertifikuota institucija, jų išlaidas turės apmokėti Tiekėjas.</w:t>
      </w:r>
    </w:p>
    <w:p w14:paraId="33C2EECE" w14:textId="77777777" w:rsidR="00D955B3" w:rsidRPr="008E2D77" w:rsidRDefault="00D955B3">
      <w:pPr>
        <w:pStyle w:val="Sraopastraipa"/>
        <w:numPr>
          <w:ilvl w:val="0"/>
          <w:numId w:val="7"/>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Jeigu emisijos į atmosferą ir/ar pasiekiama šiluminė galia neatitiktų deklaruotos, Tiekėjas  nustato priežastis ir jas šalina savo sąskaita.</w:t>
      </w:r>
    </w:p>
    <w:p w14:paraId="58501C17" w14:textId="77777777" w:rsidR="00D955B3" w:rsidRPr="008E2D77" w:rsidRDefault="00D955B3">
      <w:pPr>
        <w:pStyle w:val="Sraopastraipa"/>
        <w:numPr>
          <w:ilvl w:val="0"/>
          <w:numId w:val="7"/>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Tiekėjas privalės apmokėti naujų garantinių parametrų matavimų išlaidas tol, kol bus pašalintos tai lemiančios priežastys, o įrenginiai atitiks iškeltus reikalavimus.</w:t>
      </w:r>
    </w:p>
    <w:p w14:paraId="14529498" w14:textId="77777777" w:rsidR="00D955B3" w:rsidRPr="008E2D77" w:rsidRDefault="00D955B3">
      <w:pPr>
        <w:pStyle w:val="Sraopastraipa"/>
        <w:numPr>
          <w:ilvl w:val="0"/>
          <w:numId w:val="7"/>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Jeigu bus nustatyta, kad iškeliami parametrai nepasiekiami dėl neefektyvių įrenginių ar jų konstrukcijos, Tiekėjas savo lėšomis privalės pakeisti įrenginius naujais, gebančiais pasiekti deklaruotus rodiklius bei atlyginti Perkančiajam subjektui dėl to patirtus nuostolius.</w:t>
      </w:r>
    </w:p>
    <w:p w14:paraId="582DFD00" w14:textId="77777777" w:rsidR="00D955B3" w:rsidRPr="008E2D77" w:rsidRDefault="00D955B3" w:rsidP="00D955B3">
      <w:pPr>
        <w:spacing w:after="24" w:line="259" w:lineRule="auto"/>
        <w:ind w:firstLine="0"/>
        <w:rPr>
          <w:rFonts w:asciiTheme="minorHAnsi" w:hAnsiTheme="minorHAnsi" w:cstheme="minorHAnsi"/>
          <w:szCs w:val="22"/>
        </w:rPr>
      </w:pPr>
    </w:p>
    <w:p w14:paraId="44DA5F07" w14:textId="77777777" w:rsidR="00385093" w:rsidRPr="008E2D77" w:rsidRDefault="00385093">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INFORMACIJA PATEIKIAMA KARTU SU PASIŪLYMU</w:t>
      </w:r>
    </w:p>
    <w:p w14:paraId="76B1C7AB" w14:textId="059B4BED" w:rsidR="00385093" w:rsidRPr="003E2FD0" w:rsidRDefault="000E75B7" w:rsidP="002140E3">
      <w:pPr>
        <w:pStyle w:val="Sraopastraipa"/>
        <w:numPr>
          <w:ilvl w:val="0"/>
          <w:numId w:val="32"/>
        </w:numPr>
        <w:spacing w:after="24" w:line="259" w:lineRule="auto"/>
        <w:ind w:left="98" w:firstLine="0"/>
        <w:contextualSpacing/>
        <w:jc w:val="both"/>
        <w:rPr>
          <w:rFonts w:asciiTheme="minorHAnsi" w:hAnsiTheme="minorHAnsi" w:cstheme="minorHAnsi"/>
          <w:sz w:val="22"/>
          <w:szCs w:val="22"/>
        </w:rPr>
      </w:pPr>
      <w:r w:rsidRPr="003E2FD0">
        <w:rPr>
          <w:rFonts w:asciiTheme="minorHAnsi" w:hAnsiTheme="minorHAnsi" w:cstheme="minorHAnsi"/>
          <w:sz w:val="22"/>
          <w:szCs w:val="22"/>
        </w:rPr>
        <w:t xml:space="preserve"> tiekėjas teigdamas pasiūlymą su užpildyta pasiūlymo 1 priedu </w:t>
      </w:r>
      <w:r w:rsidR="00A22CD4" w:rsidRPr="003E2FD0">
        <w:rPr>
          <w:rFonts w:asciiTheme="minorHAnsi" w:hAnsiTheme="minorHAnsi" w:cstheme="minorHAnsi"/>
          <w:sz w:val="22"/>
          <w:szCs w:val="22"/>
        </w:rPr>
        <w:t xml:space="preserve">turi pateikti </w:t>
      </w:r>
      <w:r w:rsidRPr="003E2FD0">
        <w:rPr>
          <w:rFonts w:asciiTheme="minorHAnsi" w:hAnsiTheme="minorHAnsi" w:cstheme="minorHAnsi"/>
          <w:sz w:val="22"/>
          <w:szCs w:val="22"/>
        </w:rPr>
        <w:t>„Garantinių technologijos įrangos parametrų deklaracija“;</w:t>
      </w:r>
    </w:p>
    <w:p w14:paraId="6BE1A58D" w14:textId="008DC81E" w:rsidR="002B4751" w:rsidRPr="003E2FD0" w:rsidRDefault="00385093" w:rsidP="00972CDE">
      <w:pPr>
        <w:pStyle w:val="Sraopastraipa"/>
        <w:numPr>
          <w:ilvl w:val="0"/>
          <w:numId w:val="32"/>
        </w:numPr>
        <w:spacing w:after="24" w:line="259" w:lineRule="auto"/>
        <w:ind w:left="98" w:firstLine="0"/>
        <w:contextualSpacing/>
        <w:jc w:val="both"/>
        <w:rPr>
          <w:rFonts w:asciiTheme="minorHAnsi" w:hAnsiTheme="minorHAnsi" w:cstheme="minorHAnsi"/>
          <w:sz w:val="22"/>
          <w:szCs w:val="22"/>
        </w:rPr>
      </w:pPr>
      <w:r w:rsidRPr="003E2FD0">
        <w:rPr>
          <w:rFonts w:asciiTheme="minorHAnsi" w:hAnsiTheme="minorHAnsi" w:cstheme="minorHAnsi"/>
          <w:sz w:val="22"/>
          <w:szCs w:val="22"/>
        </w:rPr>
        <w:t>Konfigūracijos ir išdėstymo statybos vietoje plan</w:t>
      </w:r>
      <w:r w:rsidR="00882FB5" w:rsidRPr="003E2FD0">
        <w:rPr>
          <w:rFonts w:asciiTheme="minorHAnsi" w:hAnsiTheme="minorHAnsi" w:cstheme="minorHAnsi"/>
          <w:sz w:val="22"/>
          <w:szCs w:val="22"/>
        </w:rPr>
        <w:t>ą</w:t>
      </w:r>
      <w:r w:rsidR="002B4751" w:rsidRPr="003E2FD0">
        <w:rPr>
          <w:rFonts w:asciiTheme="minorHAnsi" w:hAnsiTheme="minorHAnsi" w:cstheme="minorHAnsi"/>
          <w:sz w:val="22"/>
          <w:szCs w:val="22"/>
        </w:rPr>
        <w:t xml:space="preserve">. </w:t>
      </w:r>
      <w:r w:rsidR="002B4751" w:rsidRPr="003E2FD0">
        <w:rPr>
          <w:rFonts w:ascii="Times New Roman" w:hAnsi="Times New Roman"/>
          <w:sz w:val="24"/>
          <w:szCs w:val="24"/>
        </w:rPr>
        <w:t xml:space="preserve">Plane turi būti aiškiai nurodyta: pagrindinių katilinės įrenginių konfigūracija (vizualizacijos ir (ar) eskizai), įrenginių įrengimo vieta katilinėje, inžinerinių tinklų (elektros, dūmų kanalų ir kt.) prijungimo taškai. Planą Tiekėjas privalo parengti taip, kad būtų aiškiai patvirtinta techninė galimybė ateityje įrengti papildomą tokios pačios galios katilą su pakura, nekeičiant esamų katilinės įrenginių. </w:t>
      </w:r>
    </w:p>
    <w:p w14:paraId="7115850C" w14:textId="4A9906D0" w:rsidR="00D955B3" w:rsidRPr="00151EE7" w:rsidRDefault="00D955B3" w:rsidP="00972CDE">
      <w:pPr>
        <w:pStyle w:val="Sraopastraipa"/>
        <w:spacing w:after="160" w:line="259" w:lineRule="auto"/>
        <w:ind w:left="98" w:firstLine="0"/>
        <w:contextualSpacing/>
        <w:jc w:val="both"/>
        <w:rPr>
          <w:rFonts w:asciiTheme="minorHAnsi" w:hAnsiTheme="minorHAnsi" w:cstheme="minorHAnsi"/>
          <w:sz w:val="22"/>
          <w:szCs w:val="22"/>
        </w:rPr>
      </w:pPr>
    </w:p>
    <w:p w14:paraId="619E0AC1" w14:textId="77777777" w:rsidR="00D955B3" w:rsidRPr="008E2D77" w:rsidRDefault="00D955B3">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bookmarkStart w:id="2" w:name="_Toc147308797"/>
      <w:r w:rsidRPr="008E2D77">
        <w:rPr>
          <w:rFonts w:asciiTheme="minorHAnsi" w:eastAsia="TimesNewRomanPSMT" w:hAnsiTheme="minorHAnsi" w:cstheme="minorHAnsi"/>
          <w:b/>
          <w:bCs/>
          <w:caps/>
          <w:sz w:val="22"/>
          <w:szCs w:val="22"/>
        </w:rPr>
        <w:t>STATYBOS AIKŠTELĖJE NAUDOTINOS TIEKĖJO PRIEMONĖS, ĮRANGA IR ĮTAISAI (STATYBOS PRIEMONĖS)</w:t>
      </w:r>
    </w:p>
    <w:p w14:paraId="17BAB7CE" w14:textId="294AD747" w:rsidR="00AC3825" w:rsidRPr="008E2D77" w:rsidRDefault="00D955B3">
      <w:pPr>
        <w:pStyle w:val="Sraopastraipa"/>
        <w:numPr>
          <w:ilvl w:val="0"/>
          <w:numId w:val="33"/>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 xml:space="preserve">Prieš paprastojo remonto darbų vykdymo pradžią </w:t>
      </w:r>
      <w:r w:rsidR="00057B57">
        <w:rPr>
          <w:rFonts w:asciiTheme="minorHAnsi" w:hAnsiTheme="minorHAnsi" w:cstheme="minorHAnsi"/>
          <w:sz w:val="22"/>
          <w:szCs w:val="22"/>
        </w:rPr>
        <w:t xml:space="preserve">bet nevėliau kaip 5 darbo dienas </w:t>
      </w:r>
      <w:r w:rsidRPr="008E2D77">
        <w:rPr>
          <w:rFonts w:asciiTheme="minorHAnsi" w:hAnsiTheme="minorHAnsi" w:cstheme="minorHAnsi"/>
          <w:sz w:val="22"/>
          <w:szCs w:val="22"/>
        </w:rPr>
        <w:t>Užsakovas suderina darbų vykdymo tvarką (darbo laikas, darbų ir priešgaisrinė sauga ir kitus klausimus) ir grafiką.</w:t>
      </w:r>
    </w:p>
    <w:p w14:paraId="2739AC85" w14:textId="5CF9E088" w:rsidR="00D955B3" w:rsidRPr="008E2D77" w:rsidRDefault="00D955B3">
      <w:pPr>
        <w:pStyle w:val="Sraopastraipa"/>
        <w:numPr>
          <w:ilvl w:val="0"/>
          <w:numId w:val="33"/>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 xml:space="preserve">Numatomas statybinių vagonėlių (ar vagonėlio), sandėliavimo ir kitos paskirties vietos. Turi būti numatytos atliekų bei susidariusio metalo laužo sandėliavimo vietos. </w:t>
      </w:r>
    </w:p>
    <w:p w14:paraId="6A9C37B7" w14:textId="77777777" w:rsidR="00D955B3" w:rsidRPr="008E2D77" w:rsidRDefault="00D955B3">
      <w:pPr>
        <w:pStyle w:val="Sraopastraipa"/>
        <w:numPr>
          <w:ilvl w:val="0"/>
          <w:numId w:val="33"/>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 xml:space="preserve">Tiekėjas savo žinion perims darbų atlikimo laikotarpiui jo priemonėms ir poreikiams skirtą zoną tokią, kokia ji yra ir po to gražins ją Užsakovui tvarkingą ir išvalytą. </w:t>
      </w:r>
    </w:p>
    <w:p w14:paraId="061259AD" w14:textId="77777777" w:rsidR="00D955B3" w:rsidRPr="008E2D77" w:rsidRDefault="00D955B3">
      <w:pPr>
        <w:pStyle w:val="Sraopastraipa"/>
        <w:numPr>
          <w:ilvl w:val="0"/>
          <w:numId w:val="33"/>
        </w:numPr>
        <w:spacing w:after="24" w:line="259" w:lineRule="auto"/>
        <w:ind w:left="98" w:firstLine="0"/>
        <w:contextualSpacing/>
        <w:jc w:val="both"/>
        <w:rPr>
          <w:rFonts w:asciiTheme="minorHAnsi" w:hAnsiTheme="minorHAnsi" w:cstheme="minorHAnsi"/>
          <w:sz w:val="22"/>
          <w:szCs w:val="22"/>
        </w:rPr>
      </w:pPr>
      <w:r w:rsidRPr="008E2D77">
        <w:rPr>
          <w:rFonts w:asciiTheme="minorHAnsi" w:hAnsiTheme="minorHAnsi" w:cstheme="minorHAnsi"/>
          <w:sz w:val="22"/>
          <w:szCs w:val="22"/>
        </w:rPr>
        <w:t xml:space="preserve">Tiekėjas atsako už visus į Užsakovo patalpas pristatytus reikmenis, bei už visų atliekų ir šiukšlių pašalinimą – jis turės laikytis Užsakovo ir kitų institucijų nustatytų vidaus tvarkos reikalavimų. </w:t>
      </w:r>
    </w:p>
    <w:p w14:paraId="0906EE6F" w14:textId="77777777" w:rsidR="00D955B3" w:rsidRPr="008E2D77" w:rsidRDefault="00D955B3" w:rsidP="00D955B3">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69F5CEB8" w14:textId="77777777" w:rsidR="00D955B3" w:rsidRPr="008E2D77" w:rsidRDefault="00D955B3">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PATALPŲ REMONTO REIKALAVIMAI</w:t>
      </w:r>
      <w:bookmarkEnd w:id="2"/>
    </w:p>
    <w:p w14:paraId="5AF50B91" w14:textId="77777777" w:rsidR="00D955B3" w:rsidRPr="008E2D77" w:rsidRDefault="00D955B3">
      <w:pPr>
        <w:pStyle w:val="Sraopastraipa"/>
        <w:numPr>
          <w:ilvl w:val="0"/>
          <w:numId w:val="4"/>
        </w:numPr>
        <w:autoSpaceDE w:val="0"/>
        <w:autoSpaceDN w:val="0"/>
        <w:adjustRightInd w:val="0"/>
        <w:spacing w:after="27"/>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Projekte turi būti numatyti ir įgyvendinti patalpų remonto darbai:</w:t>
      </w:r>
    </w:p>
    <w:p w14:paraId="05C99684" w14:textId="5C91567A"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Katilinės patalpų dalys, kuriose bus montuojama nauja biokuro deginimo sistemos įranga, turi būti pilnai išvalytos</w:t>
      </w:r>
      <w:r w:rsidR="001A049D" w:rsidRPr="008E2D77">
        <w:rPr>
          <w:rFonts w:asciiTheme="minorHAnsi" w:eastAsiaTheme="minorHAnsi" w:hAnsiTheme="minorHAnsi" w:cstheme="minorHAnsi"/>
          <w:sz w:val="22"/>
          <w:szCs w:val="22"/>
          <w14:ligatures w14:val="standardContextual"/>
        </w:rPr>
        <w:t>, išlygi</w:t>
      </w:r>
      <w:r w:rsidR="007D6497" w:rsidRPr="008E2D77">
        <w:rPr>
          <w:rFonts w:asciiTheme="minorHAnsi" w:eastAsiaTheme="minorHAnsi" w:hAnsiTheme="minorHAnsi" w:cstheme="minorHAnsi"/>
          <w:sz w:val="22"/>
          <w:szCs w:val="22"/>
          <w14:ligatures w14:val="standardContextual"/>
        </w:rPr>
        <w:t>ntos</w:t>
      </w:r>
      <w:r w:rsidRPr="008E2D77">
        <w:rPr>
          <w:rFonts w:asciiTheme="minorHAnsi" w:eastAsiaTheme="minorHAnsi" w:hAnsiTheme="minorHAnsi" w:cstheme="minorHAnsi"/>
          <w:sz w:val="22"/>
          <w:szCs w:val="22"/>
          <w14:ligatures w14:val="standardContextual"/>
        </w:rPr>
        <w:t xml:space="preserve"> ir perdažytos (sienos, lubos, metalo konstrukcijos ir kita). Dažymo spalva turi būti suderinta su Užsakovu;</w:t>
      </w:r>
    </w:p>
    <w:p w14:paraId="219FFB74" w14:textId="77777777"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Katilinės patalpų grindys, kuriose bus montuojama nauja biokuro deginimo sistemos įranga, turi būti perlietos betoninės grindys ir jį padengiant lengvai valomu ir mechaniniam poveikiui (trintis) atspariu sluoksniu. Danga turi būti suderinta su Užsakovu;</w:t>
      </w:r>
    </w:p>
    <w:p w14:paraId="117E5F25" w14:textId="055F5D52" w:rsidR="00D955B3" w:rsidRPr="008E2D77" w:rsidRDefault="00D955B3">
      <w:pPr>
        <w:pStyle w:val="Sraopastraipa"/>
        <w:numPr>
          <w:ilvl w:val="0"/>
          <w:numId w:val="4"/>
        </w:numPr>
        <w:autoSpaceDE w:val="0"/>
        <w:autoSpaceDN w:val="0"/>
        <w:adjustRightInd w:val="0"/>
        <w:spacing w:after="27"/>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lastRenderedPageBreak/>
        <w:t>Katilinės patalpų dalyse, kuriose bus montuojama nauja biokuro deginimo sistemos įranga, turi būti įrengtas naujas apšvietimas (LED) ir vaizdo stebėjimo sistema</w:t>
      </w:r>
      <w:r w:rsidR="007E1ADD" w:rsidRPr="008E2D77">
        <w:rPr>
          <w:rFonts w:asciiTheme="minorHAnsi" w:eastAsiaTheme="minorHAnsi" w:hAnsiTheme="minorHAnsi" w:cstheme="minorHAnsi"/>
          <w:b/>
          <w:bCs/>
          <w:sz w:val="22"/>
          <w:szCs w:val="22"/>
          <w14:ligatures w14:val="standardContextual"/>
        </w:rPr>
        <w:t>.</w:t>
      </w:r>
    </w:p>
    <w:p w14:paraId="3814C54A" w14:textId="77777777"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Patalpų apšvietimą numatyti LED lempų šviestuvais;</w:t>
      </w:r>
    </w:p>
    <w:p w14:paraId="0FE1803A" w14:textId="77777777"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Apšvietimo vietinio valdymo mygtukų išdėstymą katilų patalpoje numatyti prie įėjimo durų ir laiptų į aptarnavimo aikšteles;</w:t>
      </w:r>
    </w:p>
    <w:p w14:paraId="5900EA77" w14:textId="77777777"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Išdėstymas ir apšviestumo lygiai turi atitikti sanitarinių bei kitų normų reikalavimus.</w:t>
      </w:r>
    </w:p>
    <w:p w14:paraId="132FB651" w14:textId="77777777"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Esamos ir nekeičiamos pastato sistemos, vykdant darbus, turi būti išlaikomos funkcionaliomis, bet esant poreikiui ir suderinus su Perkančiuoju subjektu, gali būti numontuojamos ir sumontuojamos atgal.</w:t>
      </w:r>
    </w:p>
    <w:p w14:paraId="28720829" w14:textId="2752282C"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Vaizdo stebėjimo kameros, turi būti įrengtos kuro sandėliavimo vietoje (kuro žertuvų patalpoje), kuro sandėlyje (vibrosietų patalpoje), prie pakuros kuro maitintuvų (kuro bunkerio lygio stebėjimui), pakuros degimo proceso stebėjimui ir bendras katilinės patalpos vaizdo stebėjimui. </w:t>
      </w:r>
    </w:p>
    <w:p w14:paraId="39AFD25B" w14:textId="77777777" w:rsidR="00D955B3" w:rsidRPr="008E2D77" w:rsidRDefault="00D955B3">
      <w:pPr>
        <w:pStyle w:val="Sraopastraipa"/>
        <w:numPr>
          <w:ilvl w:val="0"/>
          <w:numId w:val="4"/>
        </w:numPr>
        <w:autoSpaceDE w:val="0"/>
        <w:autoSpaceDN w:val="0"/>
        <w:adjustRightInd w:val="0"/>
        <w:spacing w:after="27"/>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Patalpų šildymo ir vėdinimo sistema:</w:t>
      </w:r>
    </w:p>
    <w:p w14:paraId="2925AF26" w14:textId="77777777"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Tiekėjas turi rekonstruoti visos katilinės dalies šildymo ir vėdinimo sistemą;</w:t>
      </w:r>
    </w:p>
    <w:p w14:paraId="25BD003A" w14:textId="77777777"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Numatytas įrengti biokuro katilas, orą degimui ims iš katilinės patalpos, todėl projektuojant katilinės šildymo ir ventiliacijos sistemas būtina įvertinti šiuos poreikius. Biokuro katilui orą degimui tieks oro tiekimo ventiliatoriai, sumontuoti prie katilo. Reikalingas oro, tiekiamo į katilinę debitas turi būti paskaičiuotas projektuotojų;</w:t>
      </w:r>
    </w:p>
    <w:p w14:paraId="5EBE661E" w14:textId="77777777"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Oro šalinimą iš katilų salės numatyti per ventiliacines groteles (numatyti ir automatinį uždarymą gaisro metu). </w:t>
      </w:r>
    </w:p>
    <w:p w14:paraId="49607DD1" w14:textId="77777777" w:rsidR="00D955B3" w:rsidRPr="008E2D77" w:rsidRDefault="00D955B3">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Patalpų šildymui turi būti, įdiegti nauji kaloriferiai su visa būtina įranga jų darbui.</w:t>
      </w:r>
    </w:p>
    <w:p w14:paraId="15C78A81" w14:textId="77777777" w:rsidR="00D955B3" w:rsidRPr="008E2D77" w:rsidRDefault="00D955B3">
      <w:pPr>
        <w:pStyle w:val="Sraopastraipa"/>
        <w:numPr>
          <w:ilvl w:val="0"/>
          <w:numId w:val="4"/>
        </w:numPr>
        <w:autoSpaceDE w:val="0"/>
        <w:autoSpaceDN w:val="0"/>
        <w:adjustRightInd w:val="0"/>
        <w:spacing w:after="27"/>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Apsaugos bei gaisro signalizacijos sistema:</w:t>
      </w:r>
    </w:p>
    <w:p w14:paraId="24670FB8" w14:textId="77777777" w:rsidR="00347B17" w:rsidRPr="008E2D77" w:rsidRDefault="00D955B3" w:rsidP="00347B17">
      <w:pPr>
        <w:pStyle w:val="Sraopastraipa"/>
        <w:numPr>
          <w:ilvl w:val="1"/>
          <w:numId w:val="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 Tiekėjas, naujai montuojamos technologinės įrangos vietoje, turi įrengti pilną apsaugos bei gaisro signalizacijos sistemas atitinkančias LR galiojančius norminius reikalavimus. Sistemų apimtys turi būti suderintos su Perkančiuoju subjektu. Esant galimybei, gali būti išplečiamos esamos sistemos.</w:t>
      </w:r>
    </w:p>
    <w:p w14:paraId="79658AE8" w14:textId="620870E5" w:rsidR="00AC3825" w:rsidRPr="008E2D77" w:rsidRDefault="00D955B3" w:rsidP="00347B17">
      <w:pPr>
        <w:pStyle w:val="Sraopastraipa"/>
        <w:numPr>
          <w:ilvl w:val="0"/>
          <w:numId w:val="4"/>
        </w:numPr>
        <w:autoSpaceDE w:val="0"/>
        <w:autoSpaceDN w:val="0"/>
        <w:adjustRightInd w:val="0"/>
        <w:spacing w:after="27"/>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Įrangos išdėstymas turi būti parinktas toks, kad ateityje montuojant numatytą papildomą tokios pat galios katilą esami įrenginiai nebūtų demontuojami.</w:t>
      </w:r>
    </w:p>
    <w:p w14:paraId="5194B402" w14:textId="77777777" w:rsidR="00347B17" w:rsidRPr="008E2D77" w:rsidRDefault="00347B17" w:rsidP="00347B17">
      <w:pPr>
        <w:pStyle w:val="Sraopastraipa"/>
        <w:autoSpaceDE w:val="0"/>
        <w:autoSpaceDN w:val="0"/>
        <w:adjustRightInd w:val="0"/>
        <w:spacing w:after="27"/>
        <w:ind w:left="562" w:firstLine="0"/>
        <w:jc w:val="both"/>
        <w:rPr>
          <w:rFonts w:asciiTheme="minorHAnsi" w:eastAsiaTheme="minorHAnsi" w:hAnsiTheme="minorHAnsi" w:cstheme="minorHAnsi"/>
          <w:sz w:val="22"/>
          <w:szCs w:val="22"/>
          <w14:ligatures w14:val="standardContextual"/>
        </w:rPr>
      </w:pPr>
    </w:p>
    <w:p w14:paraId="42EB5938" w14:textId="24DEF52F" w:rsidR="00722D2A" w:rsidRPr="008E2D77" w:rsidRDefault="00596CC4">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 xml:space="preserve">BIOKURO </w:t>
      </w:r>
      <w:r w:rsidR="0068617D" w:rsidRPr="008E2D77">
        <w:rPr>
          <w:rFonts w:asciiTheme="minorHAnsi" w:eastAsia="TimesNewRomanPSMT" w:hAnsiTheme="minorHAnsi" w:cstheme="minorHAnsi"/>
          <w:b/>
          <w:bCs/>
          <w:caps/>
          <w:sz w:val="22"/>
          <w:szCs w:val="22"/>
        </w:rPr>
        <w:t xml:space="preserve">KŪRYKLOS IR </w:t>
      </w:r>
      <w:r w:rsidRPr="008E2D77">
        <w:rPr>
          <w:rFonts w:asciiTheme="minorHAnsi" w:eastAsia="TimesNewRomanPSMT" w:hAnsiTheme="minorHAnsi" w:cstheme="minorHAnsi"/>
          <w:b/>
          <w:bCs/>
          <w:caps/>
          <w:sz w:val="22"/>
          <w:szCs w:val="22"/>
        </w:rPr>
        <w:t xml:space="preserve">KATILO </w:t>
      </w:r>
      <w:r w:rsidR="00BD3F4E" w:rsidRPr="008E2D77">
        <w:rPr>
          <w:rFonts w:asciiTheme="minorHAnsi" w:eastAsia="TimesNewRomanPSMT" w:hAnsiTheme="minorHAnsi" w:cstheme="minorHAnsi"/>
          <w:b/>
          <w:bCs/>
          <w:caps/>
          <w:sz w:val="22"/>
          <w:szCs w:val="22"/>
        </w:rPr>
        <w:t>TECHNINIAI REIKALAVIMAI</w:t>
      </w:r>
    </w:p>
    <w:p w14:paraId="6BED73B3" w14:textId="3427F214" w:rsidR="00596CC4" w:rsidRPr="008E2D77" w:rsidRDefault="00596CC4" w:rsidP="00596CC4">
      <w:pPr>
        <w:spacing w:line="259" w:lineRule="auto"/>
        <w:ind w:left="98" w:firstLine="0"/>
        <w:rPr>
          <w:rFonts w:asciiTheme="minorHAnsi" w:hAnsiTheme="minorHAnsi" w:cstheme="minorHAnsi"/>
          <w:b/>
          <w:bCs/>
          <w:szCs w:val="22"/>
        </w:rPr>
      </w:pPr>
      <w:r w:rsidRPr="008E2D77">
        <w:rPr>
          <w:rFonts w:asciiTheme="minorHAnsi" w:hAnsiTheme="minorHAnsi" w:cstheme="minorHAnsi"/>
          <w:b/>
          <w:bCs/>
          <w:szCs w:val="22"/>
        </w:rPr>
        <w:t>4 lentelė. Įrangos tiekimo apimtis ir techniniai reikalavimai</w:t>
      </w:r>
    </w:p>
    <w:tbl>
      <w:tblPr>
        <w:tblStyle w:val="Lentelstinklelisviesus"/>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18"/>
        <w:gridCol w:w="6436"/>
      </w:tblGrid>
      <w:tr w:rsidR="00596CC4" w:rsidRPr="008E2D77" w14:paraId="3E817E45" w14:textId="77777777" w:rsidTr="00484B5E">
        <w:trPr>
          <w:trHeight w:val="20"/>
        </w:trPr>
        <w:tc>
          <w:tcPr>
            <w:tcW w:w="445" w:type="pct"/>
          </w:tcPr>
          <w:p w14:paraId="7E1E3F9A" w14:textId="77777777" w:rsidR="00596CC4" w:rsidRPr="008E2D77" w:rsidRDefault="00596CC4" w:rsidP="00484B5E">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Nr.</w:t>
            </w:r>
          </w:p>
        </w:tc>
        <w:tc>
          <w:tcPr>
            <w:tcW w:w="1046" w:type="pct"/>
          </w:tcPr>
          <w:p w14:paraId="697AF80B"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b/>
                <w:bCs/>
              </w:rPr>
              <w:t>Pavadinimas</w:t>
            </w:r>
          </w:p>
        </w:tc>
        <w:tc>
          <w:tcPr>
            <w:tcW w:w="3509" w:type="pct"/>
          </w:tcPr>
          <w:p w14:paraId="2D8ABD00" w14:textId="77777777" w:rsidR="00596CC4" w:rsidRPr="008E2D77" w:rsidRDefault="00596CC4" w:rsidP="00484B5E">
            <w:pPr>
              <w:spacing w:afterLines="20" w:after="48" w:line="259" w:lineRule="auto"/>
              <w:ind w:right="10" w:firstLine="0"/>
              <w:rPr>
                <w:rFonts w:asciiTheme="minorHAnsi" w:hAnsiTheme="minorHAnsi" w:cstheme="minorHAnsi"/>
                <w:b/>
                <w:bCs/>
              </w:rPr>
            </w:pPr>
            <w:r w:rsidRPr="008E2D77">
              <w:rPr>
                <w:rFonts w:asciiTheme="minorHAnsi" w:hAnsiTheme="minorHAnsi" w:cstheme="minorHAnsi"/>
                <w:b/>
                <w:bCs/>
              </w:rPr>
              <w:t>Aprašymas</w:t>
            </w:r>
          </w:p>
        </w:tc>
      </w:tr>
      <w:tr w:rsidR="00596CC4" w:rsidRPr="008E2D77" w14:paraId="69B40DBB" w14:textId="77777777" w:rsidTr="00484B5E">
        <w:trPr>
          <w:trHeight w:val="20"/>
        </w:trPr>
        <w:tc>
          <w:tcPr>
            <w:tcW w:w="445" w:type="pct"/>
          </w:tcPr>
          <w:p w14:paraId="08D5EBAB" w14:textId="67EF4D1E" w:rsidR="00596CC4" w:rsidRPr="008E2D77" w:rsidRDefault="0008201E" w:rsidP="00484B5E">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1.</w:t>
            </w:r>
          </w:p>
        </w:tc>
        <w:tc>
          <w:tcPr>
            <w:tcW w:w="1046" w:type="pct"/>
          </w:tcPr>
          <w:p w14:paraId="11BEC75B" w14:textId="77777777" w:rsidR="00596CC4" w:rsidRPr="008E2D77" w:rsidRDefault="00596CC4" w:rsidP="00484B5E">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Biokuro vandens šildymo katilas</w:t>
            </w:r>
          </w:p>
          <w:p w14:paraId="5EF2A56E" w14:textId="77777777" w:rsidR="00596CC4" w:rsidRPr="008E2D77" w:rsidRDefault="00596CC4" w:rsidP="00484B5E">
            <w:pPr>
              <w:spacing w:afterLines="20" w:after="48" w:line="259" w:lineRule="auto"/>
              <w:ind w:left="108" w:firstLine="0"/>
              <w:rPr>
                <w:rFonts w:asciiTheme="minorHAnsi" w:hAnsiTheme="minorHAnsi" w:cstheme="minorHAnsi"/>
                <w:b/>
                <w:bCs/>
              </w:rPr>
            </w:pPr>
          </w:p>
        </w:tc>
        <w:tc>
          <w:tcPr>
            <w:tcW w:w="3509" w:type="pct"/>
          </w:tcPr>
          <w:p w14:paraId="1DC14FB8" w14:textId="77777777" w:rsidR="00596CC4" w:rsidRPr="008E2D77" w:rsidRDefault="00596CC4" w:rsidP="00484B5E">
            <w:pPr>
              <w:spacing w:afterLines="20" w:after="48" w:line="259" w:lineRule="auto"/>
              <w:ind w:right="10" w:firstLine="0"/>
              <w:rPr>
                <w:rFonts w:asciiTheme="minorHAnsi" w:hAnsiTheme="minorHAnsi" w:cstheme="minorHAnsi"/>
              </w:rPr>
            </w:pPr>
            <w:r w:rsidRPr="008E2D77">
              <w:rPr>
                <w:rFonts w:asciiTheme="minorHAnsi" w:hAnsiTheme="minorHAnsi" w:cstheme="minorHAnsi"/>
              </w:rPr>
              <w:t>Vandens šildymo dūmavamzdžio tipo katilas su ne mažiau kaip 3 dūmų eigomis. Katilo kaitravamzdžiai horizontalios arba vertikalios komponuotės.</w:t>
            </w:r>
          </w:p>
          <w:p w14:paraId="1C1C08C2" w14:textId="77777777" w:rsidR="00596CC4" w:rsidRPr="008E2D77" w:rsidRDefault="00596CC4" w:rsidP="00484B5E">
            <w:pPr>
              <w:spacing w:afterLines="20" w:after="48" w:line="259" w:lineRule="auto"/>
              <w:ind w:right="10" w:firstLine="0"/>
              <w:rPr>
                <w:rFonts w:asciiTheme="minorHAnsi" w:hAnsiTheme="minorHAnsi" w:cstheme="minorHAnsi"/>
              </w:rPr>
            </w:pPr>
            <w:r w:rsidRPr="008E2D77">
              <w:rPr>
                <w:rFonts w:asciiTheme="minorHAnsi" w:hAnsiTheme="minorHAnsi" w:cstheme="minorHAnsi"/>
              </w:rPr>
              <w:t>Katilas turi būti pagamintas remiantis LST EN 12953:2004 reikalavimais iš EN 10028-2 arba geresnės kokybės plieno, kaitriniai vamzdžiai iš P265GH arba geresnės kokybės plieno.</w:t>
            </w:r>
          </w:p>
          <w:p w14:paraId="7A88B5D1" w14:textId="77777777" w:rsidR="00596CC4" w:rsidRPr="008E2D77" w:rsidRDefault="00596CC4" w:rsidP="00484B5E">
            <w:pPr>
              <w:spacing w:afterLines="20" w:after="48" w:line="259" w:lineRule="auto"/>
              <w:ind w:right="10" w:firstLine="0"/>
              <w:rPr>
                <w:rFonts w:asciiTheme="minorHAnsi" w:hAnsiTheme="minorHAnsi" w:cstheme="minorHAnsi"/>
              </w:rPr>
            </w:pPr>
            <w:r w:rsidRPr="008E2D77">
              <w:rPr>
                <w:rFonts w:asciiTheme="minorHAnsi" w:hAnsiTheme="minorHAnsi" w:cstheme="minorHAnsi"/>
              </w:rPr>
              <w:t xml:space="preserve">Slėginės dalys turi atitikti direktyvos 2014/68/ES reikalavimus, </w:t>
            </w:r>
            <w:r w:rsidRPr="008E2D77">
              <w:rPr>
                <w:rFonts w:asciiTheme="minorHAnsi" w:eastAsiaTheme="minorHAnsi" w:hAnsiTheme="minorHAnsi" w:cstheme="minorHAnsi"/>
                <w14:ligatures w14:val="standardContextual"/>
              </w:rPr>
              <w:t xml:space="preserve">privalo turėti </w:t>
            </w:r>
            <w:r w:rsidRPr="008E2D77">
              <w:rPr>
                <w:rFonts w:asciiTheme="minorHAnsi" w:eastAsiaTheme="minorHAnsi" w:hAnsiTheme="minorHAnsi" w:cstheme="minorHAnsi"/>
              </w:rPr>
              <w:t xml:space="preserve">slėgio, lygio, temperatūros </w:t>
            </w:r>
            <w:r w:rsidRPr="008E2D77">
              <w:rPr>
                <w:rFonts w:asciiTheme="minorHAnsi" w:eastAsiaTheme="minorHAnsi" w:hAnsiTheme="minorHAnsi" w:cstheme="minorHAnsi"/>
                <w14:ligatures w14:val="standardContextual"/>
              </w:rPr>
              <w:t>apsaugini</w:t>
            </w:r>
            <w:r w:rsidRPr="008E2D77">
              <w:rPr>
                <w:rFonts w:asciiTheme="minorHAnsi" w:eastAsiaTheme="minorHAnsi" w:hAnsiTheme="minorHAnsi" w:cstheme="minorHAnsi"/>
              </w:rPr>
              <w:t>us prietaisus.</w:t>
            </w:r>
          </w:p>
        </w:tc>
      </w:tr>
      <w:tr w:rsidR="00596CC4" w:rsidRPr="008E2D77" w14:paraId="0269ECAA" w14:textId="77777777" w:rsidTr="00484B5E">
        <w:trPr>
          <w:trHeight w:val="20"/>
        </w:trPr>
        <w:tc>
          <w:tcPr>
            <w:tcW w:w="445" w:type="pct"/>
          </w:tcPr>
          <w:p w14:paraId="3B7FB40C" w14:textId="74CCFEB2"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1.1</w:t>
            </w:r>
          </w:p>
        </w:tc>
        <w:tc>
          <w:tcPr>
            <w:tcW w:w="1046" w:type="pct"/>
          </w:tcPr>
          <w:p w14:paraId="2D2B0687"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Katilo šilumokaitis</w:t>
            </w:r>
          </w:p>
        </w:tc>
        <w:tc>
          <w:tcPr>
            <w:tcW w:w="3509" w:type="pct"/>
          </w:tcPr>
          <w:p w14:paraId="66A63E89" w14:textId="77777777" w:rsidR="00596CC4" w:rsidRPr="008E2D77" w:rsidRDefault="00596CC4" w:rsidP="00484B5E">
            <w:pPr>
              <w:spacing w:afterLines="20" w:after="48" w:line="259" w:lineRule="auto"/>
              <w:ind w:right="10" w:firstLine="0"/>
              <w:rPr>
                <w:rFonts w:asciiTheme="minorHAnsi" w:hAnsiTheme="minorHAnsi" w:cstheme="minorHAnsi"/>
              </w:rPr>
            </w:pPr>
            <w:r w:rsidRPr="008E2D77">
              <w:rPr>
                <w:rFonts w:asciiTheme="minorHAnsi" w:hAnsiTheme="minorHAnsi" w:cstheme="minorHAnsi"/>
              </w:rPr>
              <w:t>Būgninio tipo, o besiūliai dūmavamzdžiai įvirinti į rėtines, kurias aptarnaujant galima apžiūrėti per duris ar liukus neardant katilo.</w:t>
            </w:r>
          </w:p>
          <w:p w14:paraId="12B9F147" w14:textId="77777777" w:rsidR="00596CC4" w:rsidRPr="008E2D77" w:rsidRDefault="00596CC4" w:rsidP="00484B5E">
            <w:pPr>
              <w:spacing w:afterLines="20" w:after="48" w:line="259" w:lineRule="auto"/>
              <w:ind w:right="10" w:firstLine="0"/>
              <w:rPr>
                <w:rFonts w:asciiTheme="minorHAnsi" w:hAnsiTheme="minorHAnsi" w:cstheme="minorHAnsi"/>
              </w:rPr>
            </w:pPr>
            <w:r w:rsidRPr="008E2D77">
              <w:rPr>
                <w:rFonts w:asciiTheme="minorHAnsi" w:hAnsiTheme="minorHAnsi" w:cstheme="minorHAnsi"/>
              </w:rPr>
              <w:t>Katilo vandens talpa turi būti ne mažesnė nei 9,6 m</w:t>
            </w:r>
            <w:r w:rsidRPr="008E2D77">
              <w:rPr>
                <w:rFonts w:asciiTheme="minorHAnsi" w:hAnsiTheme="minorHAnsi" w:cstheme="minorHAnsi"/>
                <w:vertAlign w:val="superscript"/>
              </w:rPr>
              <w:t>3</w:t>
            </w:r>
            <w:r w:rsidRPr="008E2D77">
              <w:rPr>
                <w:rFonts w:asciiTheme="minorHAnsi" w:hAnsiTheme="minorHAnsi" w:cstheme="minorHAnsi"/>
              </w:rPr>
              <w:t>.</w:t>
            </w:r>
          </w:p>
        </w:tc>
      </w:tr>
      <w:tr w:rsidR="00596CC4" w:rsidRPr="008E2D77" w14:paraId="741B36FC" w14:textId="77777777" w:rsidTr="00484B5E">
        <w:trPr>
          <w:trHeight w:val="20"/>
        </w:trPr>
        <w:tc>
          <w:tcPr>
            <w:tcW w:w="445" w:type="pct"/>
          </w:tcPr>
          <w:p w14:paraId="34A8EE41" w14:textId="7753E620"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1.2</w:t>
            </w:r>
          </w:p>
        </w:tc>
        <w:tc>
          <w:tcPr>
            <w:tcW w:w="1046" w:type="pct"/>
          </w:tcPr>
          <w:p w14:paraId="4FC90BCE"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Dūmavamzdžių efektyvumas</w:t>
            </w:r>
          </w:p>
        </w:tc>
        <w:tc>
          <w:tcPr>
            <w:tcW w:w="3509" w:type="pct"/>
          </w:tcPr>
          <w:p w14:paraId="6ED6C6A8" w14:textId="77777777" w:rsidR="00596CC4" w:rsidRPr="008E2D77" w:rsidRDefault="00596CC4" w:rsidP="00484B5E">
            <w:pPr>
              <w:spacing w:afterLines="20" w:after="48" w:line="259" w:lineRule="auto"/>
              <w:ind w:right="10" w:firstLine="0"/>
              <w:rPr>
                <w:rFonts w:asciiTheme="minorHAnsi" w:hAnsiTheme="minorHAnsi" w:cstheme="minorHAnsi"/>
              </w:rPr>
            </w:pPr>
            <w:r w:rsidRPr="008E2D77">
              <w:rPr>
                <w:rFonts w:asciiTheme="minorHAnsi" w:hAnsiTheme="minorHAnsi" w:cstheme="minorHAnsi"/>
              </w:rPr>
              <w:t>Katilo dūmavamzdžiuose gali būti sumontuoti turbuliatoriai, gerinantys šilumos atidavimą iš degimo produktų į kaitinamą termofikacinį vandenį.</w:t>
            </w:r>
          </w:p>
          <w:p w14:paraId="40901FA8" w14:textId="05F72C70" w:rsidR="00596CC4" w:rsidRPr="008E2D77" w:rsidRDefault="00596CC4" w:rsidP="00484B5E">
            <w:pPr>
              <w:spacing w:afterLines="20" w:after="48" w:line="259" w:lineRule="auto"/>
              <w:ind w:right="10" w:firstLine="0"/>
              <w:rPr>
                <w:rFonts w:asciiTheme="minorHAnsi" w:hAnsiTheme="minorHAnsi" w:cstheme="minorHAnsi"/>
              </w:rPr>
            </w:pPr>
            <w:r w:rsidRPr="008E2D77">
              <w:rPr>
                <w:rFonts w:asciiTheme="minorHAnsi" w:eastAsiaTheme="minorHAnsi" w:hAnsiTheme="minorHAnsi" w:cstheme="minorHAnsi"/>
                <w14:ligatures w14:val="standardContextual"/>
              </w:rPr>
              <w:lastRenderedPageBreak/>
              <w:t>Katilo dūmų trakte turi būti sumontuotas automatinis dalies kaitrinių vamzdžių atjungimas</w:t>
            </w:r>
            <w:r w:rsidRPr="008E2D77">
              <w:rPr>
                <w:rFonts w:asciiTheme="minorHAnsi" w:eastAsiaTheme="minorHAnsi" w:hAnsiTheme="minorHAnsi" w:cstheme="minorHAnsi"/>
              </w:rPr>
              <w:t xml:space="preserve"> (ar apėjimas)</w:t>
            </w:r>
            <w:r w:rsidRPr="008E2D77">
              <w:rPr>
                <w:rFonts w:asciiTheme="minorHAnsi" w:eastAsiaTheme="minorHAnsi" w:hAnsiTheme="minorHAnsi" w:cstheme="minorHAnsi"/>
                <w14:ligatures w14:val="standardContextual"/>
              </w:rPr>
              <w:t>, išeinančių dūmų temperatūros moduliaciniam reguliavimui, kad degimo produktų temperatūra už katilo nebūtų žemesnė nei 1</w:t>
            </w:r>
            <w:r w:rsidR="00347B17" w:rsidRPr="008E2D77">
              <w:rPr>
                <w:rFonts w:asciiTheme="minorHAnsi" w:eastAsiaTheme="minorHAnsi" w:hAnsiTheme="minorHAnsi" w:cstheme="minorHAnsi"/>
                <w14:ligatures w14:val="standardContextual"/>
              </w:rPr>
              <w:t>2</w:t>
            </w:r>
            <w:r w:rsidRPr="008E2D77">
              <w:rPr>
                <w:rFonts w:asciiTheme="minorHAnsi" w:eastAsiaTheme="minorHAnsi" w:hAnsiTheme="minorHAnsi" w:cstheme="minorHAnsi"/>
                <w14:ligatures w14:val="standardContextual"/>
              </w:rPr>
              <w:t>0 °C</w:t>
            </w:r>
            <w:r w:rsidRPr="008E2D77">
              <w:rPr>
                <w:rFonts w:asciiTheme="minorHAnsi" w:eastAsiaTheme="minorHAnsi" w:hAnsiTheme="minorHAnsi" w:cstheme="minorHAnsi"/>
              </w:rPr>
              <w:t xml:space="preserve"> ir nevyktų kondensacija ant vidinių paviršių.</w:t>
            </w:r>
          </w:p>
        </w:tc>
      </w:tr>
      <w:tr w:rsidR="00596CC4" w:rsidRPr="008E2D77" w14:paraId="7B5FE06F" w14:textId="77777777" w:rsidTr="00484B5E">
        <w:trPr>
          <w:trHeight w:val="20"/>
        </w:trPr>
        <w:tc>
          <w:tcPr>
            <w:tcW w:w="445" w:type="pct"/>
          </w:tcPr>
          <w:p w14:paraId="53196246" w14:textId="68B05661"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lastRenderedPageBreak/>
              <w:t>1.3</w:t>
            </w:r>
          </w:p>
        </w:tc>
        <w:tc>
          <w:tcPr>
            <w:tcW w:w="1046" w:type="pct"/>
          </w:tcPr>
          <w:p w14:paraId="0FDBF3AB"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Dūmavamzdžių valymas</w:t>
            </w:r>
          </w:p>
        </w:tc>
        <w:tc>
          <w:tcPr>
            <w:tcW w:w="3509" w:type="pct"/>
          </w:tcPr>
          <w:p w14:paraId="041FB19B" w14:textId="7291238E" w:rsidR="00596CC4" w:rsidRPr="008E2D77" w:rsidRDefault="00596CC4" w:rsidP="006D234E">
            <w:pPr>
              <w:ind w:firstLine="0"/>
              <w:rPr>
                <w:rFonts w:asciiTheme="minorHAnsi" w:hAnsiTheme="minorHAnsi" w:cstheme="minorHAnsi"/>
              </w:rPr>
            </w:pPr>
            <w:r w:rsidRPr="008E2D77">
              <w:rPr>
                <w:rFonts w:asciiTheme="minorHAnsi" w:hAnsiTheme="minorHAnsi" w:cstheme="minorHAnsi"/>
              </w:rPr>
              <w:t xml:space="preserve">Pneumo impulsinis, paduodant suspaustą orą į </w:t>
            </w:r>
            <w:r w:rsidR="00F55527" w:rsidRPr="008E2D77">
              <w:rPr>
                <w:rFonts w:asciiTheme="minorHAnsi" w:hAnsiTheme="minorHAnsi" w:cstheme="minorHAnsi"/>
              </w:rPr>
              <w:t>kie</w:t>
            </w:r>
            <w:r w:rsidR="00CA770F" w:rsidRPr="008E2D77">
              <w:rPr>
                <w:rFonts w:asciiTheme="minorHAnsi" w:hAnsiTheme="minorHAnsi" w:cstheme="minorHAnsi"/>
              </w:rPr>
              <w:t>k</w:t>
            </w:r>
            <w:r w:rsidR="00F55527" w:rsidRPr="008E2D77">
              <w:rPr>
                <w:rFonts w:asciiTheme="minorHAnsi" w:hAnsiTheme="minorHAnsi" w:cstheme="minorHAnsi"/>
              </w:rPr>
              <w:t>vieną</w:t>
            </w:r>
            <w:r w:rsidRPr="008E2D77">
              <w:rPr>
                <w:rFonts w:asciiTheme="minorHAnsi" w:hAnsiTheme="minorHAnsi" w:cstheme="minorHAnsi"/>
              </w:rPr>
              <w:t xml:space="preserve"> </w:t>
            </w:r>
            <w:r w:rsidR="00F55527" w:rsidRPr="008E2D77">
              <w:rPr>
                <w:rFonts w:asciiTheme="minorHAnsi" w:hAnsiTheme="minorHAnsi" w:cstheme="minorHAnsi"/>
              </w:rPr>
              <w:t>katilo vamzdį</w:t>
            </w:r>
            <w:r w:rsidR="008E37F3" w:rsidRPr="008E2D77">
              <w:rPr>
                <w:rFonts w:asciiTheme="minorHAnsi" w:hAnsiTheme="minorHAnsi" w:cstheme="minorHAnsi"/>
              </w:rPr>
              <w:t xml:space="preserve"> </w:t>
            </w:r>
            <w:r w:rsidRPr="008E2D77">
              <w:rPr>
                <w:rFonts w:asciiTheme="minorHAnsi" w:hAnsiTheme="minorHAnsi" w:cstheme="minorHAnsi"/>
              </w:rPr>
              <w:t>atskirų purkštukų pagalba.</w:t>
            </w:r>
          </w:p>
          <w:p w14:paraId="4EED298D" w14:textId="77777777" w:rsidR="00596CC4" w:rsidRPr="008E2D77" w:rsidRDefault="00596CC4" w:rsidP="006D234E">
            <w:pPr>
              <w:ind w:firstLine="0"/>
              <w:rPr>
                <w:rFonts w:asciiTheme="minorHAnsi" w:hAnsiTheme="minorHAnsi" w:cstheme="minorHAnsi"/>
              </w:rPr>
            </w:pPr>
            <w:r w:rsidRPr="008E2D77">
              <w:rPr>
                <w:rFonts w:asciiTheme="minorHAnsi" w:hAnsiTheme="minorHAnsi" w:cstheme="minorHAnsi"/>
              </w:rPr>
              <w:t>Pneumo impulsinio valymo įrangos komponentai (talpyklos) turi atitikti slėginės įrangos direktyvos 2014/68/ES reikalavimus, turi būti paženklinta CE ženklu.</w:t>
            </w:r>
          </w:p>
        </w:tc>
      </w:tr>
      <w:tr w:rsidR="00596CC4" w:rsidRPr="008E2D77" w14:paraId="00C99161" w14:textId="77777777" w:rsidTr="00484B5E">
        <w:trPr>
          <w:trHeight w:val="20"/>
        </w:trPr>
        <w:tc>
          <w:tcPr>
            <w:tcW w:w="445" w:type="pct"/>
          </w:tcPr>
          <w:p w14:paraId="1402E7CB" w14:textId="28C3CB87"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1.</w:t>
            </w:r>
            <w:r w:rsidR="00F55527" w:rsidRPr="008E2D77">
              <w:rPr>
                <w:rFonts w:asciiTheme="minorHAnsi" w:hAnsiTheme="minorHAnsi" w:cstheme="minorHAnsi"/>
              </w:rPr>
              <w:t>4</w:t>
            </w:r>
          </w:p>
        </w:tc>
        <w:tc>
          <w:tcPr>
            <w:tcW w:w="1046" w:type="pct"/>
          </w:tcPr>
          <w:p w14:paraId="4E83043A"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Dūmavamzdžių aptarnavimas ir remontas</w:t>
            </w:r>
          </w:p>
        </w:tc>
        <w:tc>
          <w:tcPr>
            <w:tcW w:w="3509" w:type="pct"/>
          </w:tcPr>
          <w:p w14:paraId="134608BA"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Dūmavamzdžių valymui rankiniu būdu katilas turi turėti konvektyvinės dalies rėtinių aptarnavimo duris, skirtas dūmavamzdžių valymui arba remontui.</w:t>
            </w:r>
          </w:p>
        </w:tc>
      </w:tr>
      <w:tr w:rsidR="00596CC4" w:rsidRPr="008E2D77" w14:paraId="15C617AC" w14:textId="77777777" w:rsidTr="00484B5E">
        <w:trPr>
          <w:trHeight w:val="20"/>
        </w:trPr>
        <w:tc>
          <w:tcPr>
            <w:tcW w:w="445" w:type="pct"/>
          </w:tcPr>
          <w:p w14:paraId="4FDAE67E" w14:textId="2538D25F"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1.</w:t>
            </w:r>
            <w:r w:rsidR="00F55527" w:rsidRPr="008E2D77">
              <w:rPr>
                <w:rFonts w:asciiTheme="minorHAnsi" w:hAnsiTheme="minorHAnsi" w:cstheme="minorHAnsi"/>
              </w:rPr>
              <w:t>5</w:t>
            </w:r>
          </w:p>
        </w:tc>
        <w:tc>
          <w:tcPr>
            <w:tcW w:w="1046" w:type="pct"/>
          </w:tcPr>
          <w:p w14:paraId="1BC948B8"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Apsauga nuo dulkių patekimo į aplinką</w:t>
            </w:r>
          </w:p>
        </w:tc>
        <w:tc>
          <w:tcPr>
            <w:tcW w:w="3509" w:type="pct"/>
          </w:tcPr>
          <w:p w14:paraId="13F76ABA"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Katilo konstrukcijoje turi būti numatytos reikalingos sandarinimo priemonės, kurios apsaugotų nuo pelenų patekimo į aplinką.</w:t>
            </w:r>
          </w:p>
        </w:tc>
      </w:tr>
      <w:tr w:rsidR="00596CC4" w:rsidRPr="008E2D77" w14:paraId="3D5566D7" w14:textId="77777777" w:rsidTr="00484B5E">
        <w:trPr>
          <w:trHeight w:val="20"/>
        </w:trPr>
        <w:tc>
          <w:tcPr>
            <w:tcW w:w="445" w:type="pct"/>
          </w:tcPr>
          <w:p w14:paraId="6B86DA81" w14:textId="428C746B" w:rsidR="00596CC4" w:rsidRPr="008E2D77" w:rsidRDefault="0008201E" w:rsidP="00484B5E">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2.</w:t>
            </w:r>
          </w:p>
        </w:tc>
        <w:tc>
          <w:tcPr>
            <w:tcW w:w="1046" w:type="pct"/>
          </w:tcPr>
          <w:p w14:paraId="2F796978" w14:textId="77777777" w:rsidR="00596CC4" w:rsidRPr="008E2D77" w:rsidRDefault="00596CC4" w:rsidP="00484B5E">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Biokuro kūrykla</w:t>
            </w:r>
          </w:p>
        </w:tc>
        <w:tc>
          <w:tcPr>
            <w:tcW w:w="3509" w:type="pct"/>
          </w:tcPr>
          <w:p w14:paraId="5FCFFBEE" w14:textId="77777777" w:rsidR="00596CC4" w:rsidRPr="008E2D77" w:rsidRDefault="00596CC4" w:rsidP="00484B5E">
            <w:pPr>
              <w:spacing w:afterLines="20" w:after="48" w:line="259" w:lineRule="auto"/>
              <w:ind w:right="8" w:firstLine="0"/>
              <w:rPr>
                <w:rFonts w:asciiTheme="minorHAnsi" w:hAnsiTheme="minorHAnsi" w:cstheme="minorHAnsi"/>
              </w:rPr>
            </w:pPr>
            <w:bookmarkStart w:id="3" w:name="_Hlk216183343"/>
            <w:r w:rsidRPr="008E2D77">
              <w:rPr>
                <w:rFonts w:asciiTheme="minorHAnsi" w:hAnsiTheme="minorHAnsi" w:cstheme="minorHAnsi"/>
              </w:rPr>
              <w:t>Judančio ardyno tipo, pagal žinomą bei išbandytą biokuro deginimo technologiją.</w:t>
            </w:r>
          </w:p>
          <w:p w14:paraId="4900C369"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Vandens katilas gali būti integruotas į kūryklą ir sudaryti vieną modulį, arba pastatomas atskirai ir sujungiamas su kūrykla.</w:t>
            </w:r>
            <w:bookmarkEnd w:id="3"/>
          </w:p>
        </w:tc>
      </w:tr>
      <w:tr w:rsidR="00596CC4" w:rsidRPr="008E2D77" w14:paraId="40073BB7" w14:textId="77777777" w:rsidTr="00484B5E">
        <w:trPr>
          <w:trHeight w:val="20"/>
        </w:trPr>
        <w:tc>
          <w:tcPr>
            <w:tcW w:w="445" w:type="pct"/>
          </w:tcPr>
          <w:p w14:paraId="10571BD4" w14:textId="37D4DB59" w:rsidR="00596CC4" w:rsidRPr="008E2D77" w:rsidRDefault="004173C0" w:rsidP="00484B5E">
            <w:pPr>
              <w:spacing w:afterLines="20" w:after="48" w:line="259" w:lineRule="auto"/>
              <w:ind w:left="108" w:firstLine="0"/>
              <w:rPr>
                <w:rFonts w:asciiTheme="minorHAnsi" w:hAnsiTheme="minorHAnsi" w:cstheme="minorHAnsi"/>
                <w:highlight w:val="cyan"/>
              </w:rPr>
            </w:pPr>
            <w:r w:rsidRPr="008E2D77">
              <w:rPr>
                <w:rFonts w:asciiTheme="minorHAnsi" w:hAnsiTheme="minorHAnsi" w:cstheme="minorHAnsi"/>
              </w:rPr>
              <w:t>2.1</w:t>
            </w:r>
          </w:p>
        </w:tc>
        <w:tc>
          <w:tcPr>
            <w:tcW w:w="1046" w:type="pct"/>
          </w:tcPr>
          <w:p w14:paraId="78D33FB2" w14:textId="77777777" w:rsidR="00596CC4" w:rsidRPr="008E2D77" w:rsidRDefault="00596CC4" w:rsidP="00484B5E">
            <w:pPr>
              <w:spacing w:afterLines="20" w:after="48" w:line="259" w:lineRule="auto"/>
              <w:ind w:left="108" w:firstLine="0"/>
              <w:rPr>
                <w:rFonts w:asciiTheme="minorHAnsi" w:hAnsiTheme="minorHAnsi" w:cstheme="minorHAnsi"/>
                <w:b/>
                <w:bCs/>
                <w:strike/>
              </w:rPr>
            </w:pPr>
            <w:r w:rsidRPr="008E2D77">
              <w:rPr>
                <w:rFonts w:asciiTheme="minorHAnsi" w:hAnsiTheme="minorHAnsi" w:cstheme="minorHAnsi"/>
              </w:rPr>
              <w:t>Kūryklos korpusas</w:t>
            </w:r>
          </w:p>
        </w:tc>
        <w:tc>
          <w:tcPr>
            <w:tcW w:w="3509" w:type="pct"/>
          </w:tcPr>
          <w:p w14:paraId="5B3F8BE5"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Korpusas sandarus, turintis įrengtas gilzes matavimo ir kontrolės prietaisams ir reikiamą kiekį atidaromų durelių (liukų) patogiai apžiūrai, valymui, ar atskirų detalių keitimui.</w:t>
            </w:r>
          </w:p>
          <w:p w14:paraId="2FE6B053"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Kūryklos liukai ir durelės turi būti užsandarintos su karščiui ir rūgščiai atspariomis medžiagomis, užtikrinančiomis sandarumą.</w:t>
            </w:r>
          </w:p>
        </w:tc>
      </w:tr>
      <w:tr w:rsidR="00596CC4" w:rsidRPr="008E2D77" w14:paraId="40D8BA58" w14:textId="77777777" w:rsidTr="00484B5E">
        <w:trPr>
          <w:trHeight w:val="20"/>
        </w:trPr>
        <w:tc>
          <w:tcPr>
            <w:tcW w:w="445" w:type="pct"/>
          </w:tcPr>
          <w:p w14:paraId="708AB3F8" w14:textId="68F7B722"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2.2</w:t>
            </w:r>
          </w:p>
        </w:tc>
        <w:tc>
          <w:tcPr>
            <w:tcW w:w="1046" w:type="pct"/>
          </w:tcPr>
          <w:p w14:paraId="14271ECB"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Kūryklos vidaus padengimas</w:t>
            </w:r>
          </w:p>
        </w:tc>
        <w:tc>
          <w:tcPr>
            <w:tcW w:w="3509" w:type="pct"/>
          </w:tcPr>
          <w:p w14:paraId="3BD5023A" w14:textId="77777777" w:rsidR="00596CC4" w:rsidRPr="008E2D77" w:rsidRDefault="00596CC4" w:rsidP="00484B5E">
            <w:pPr>
              <w:spacing w:afterLines="20" w:after="48" w:line="259" w:lineRule="auto"/>
              <w:ind w:right="5" w:firstLine="0"/>
              <w:rPr>
                <w:rFonts w:asciiTheme="minorHAnsi" w:hAnsiTheme="minorHAnsi" w:cstheme="minorHAnsi"/>
              </w:rPr>
            </w:pPr>
            <w:r w:rsidRPr="008E2D77">
              <w:rPr>
                <w:rFonts w:asciiTheme="minorHAnsi" w:hAnsiTheme="minorHAnsi" w:cstheme="minorHAnsi"/>
              </w:rPr>
              <w:t>Visi pakuros paviršiai privalo būti dengti liepsnai atspariu mūru, negali būti metalinių atvirų vietų.</w:t>
            </w:r>
          </w:p>
          <w:p w14:paraId="75C3328D" w14:textId="77777777" w:rsidR="00596CC4" w:rsidRPr="008E2D77" w:rsidRDefault="00596CC4" w:rsidP="00484B5E">
            <w:pPr>
              <w:spacing w:afterLines="20" w:after="48" w:line="259" w:lineRule="auto"/>
              <w:ind w:right="5" w:firstLine="0"/>
              <w:rPr>
                <w:rFonts w:asciiTheme="minorHAnsi" w:hAnsiTheme="minorHAnsi" w:cstheme="minorHAnsi"/>
              </w:rPr>
            </w:pPr>
            <w:r w:rsidRPr="008E2D77">
              <w:rPr>
                <w:rFonts w:asciiTheme="minorHAnsi" w:hAnsiTheme="minorHAnsi" w:cstheme="minorHAnsi"/>
              </w:rPr>
              <w:t xml:space="preserve">Terminis šamotinių plytų atsparumas ne mažesnis kaip 1430°C. </w:t>
            </w:r>
          </w:p>
          <w:p w14:paraId="5C773000" w14:textId="77777777" w:rsidR="00596CC4" w:rsidRPr="008E2D77" w:rsidRDefault="00596CC4" w:rsidP="00484B5E">
            <w:pPr>
              <w:spacing w:afterLines="20" w:after="48" w:line="259" w:lineRule="auto"/>
              <w:ind w:right="5" w:firstLine="0"/>
              <w:rPr>
                <w:rFonts w:asciiTheme="minorHAnsi" w:hAnsiTheme="minorHAnsi" w:cstheme="minorHAnsi"/>
              </w:rPr>
            </w:pPr>
            <w:r w:rsidRPr="008E2D77">
              <w:rPr>
                <w:rFonts w:asciiTheme="minorHAnsi" w:hAnsiTheme="minorHAnsi" w:cstheme="minorHAnsi"/>
              </w:rPr>
              <w:t>Al</w:t>
            </w:r>
            <w:r w:rsidRPr="008E2D77">
              <w:rPr>
                <w:rFonts w:asciiTheme="minorHAnsi" w:hAnsiTheme="minorHAnsi" w:cstheme="minorHAnsi"/>
                <w:vertAlign w:val="subscript"/>
              </w:rPr>
              <w:t>2</w:t>
            </w:r>
            <w:r w:rsidRPr="008E2D77">
              <w:rPr>
                <w:rFonts w:asciiTheme="minorHAnsi" w:hAnsiTheme="minorHAnsi" w:cstheme="minorHAnsi"/>
              </w:rPr>
              <w:t>O</w:t>
            </w:r>
            <w:r w:rsidRPr="008E2D77">
              <w:rPr>
                <w:rFonts w:asciiTheme="minorHAnsi" w:hAnsiTheme="minorHAnsi" w:cstheme="minorHAnsi"/>
                <w:vertAlign w:val="subscript"/>
              </w:rPr>
              <w:t>3</w:t>
            </w:r>
            <w:r w:rsidRPr="008E2D77">
              <w:rPr>
                <w:rFonts w:asciiTheme="minorHAnsi" w:hAnsiTheme="minorHAnsi" w:cstheme="minorHAnsi"/>
              </w:rPr>
              <w:t xml:space="preserve"> kiekis plytose ne mažiau nei 44 %.</w:t>
            </w:r>
          </w:p>
          <w:p w14:paraId="637955AD"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Darbinė temperatūra kūrykloje – ne didesnė nei 1100°C.</w:t>
            </w:r>
          </w:p>
        </w:tc>
      </w:tr>
      <w:tr w:rsidR="00596CC4" w:rsidRPr="008E2D77" w14:paraId="224B6B54" w14:textId="77777777" w:rsidTr="00484B5E">
        <w:trPr>
          <w:trHeight w:val="20"/>
        </w:trPr>
        <w:tc>
          <w:tcPr>
            <w:tcW w:w="445" w:type="pct"/>
          </w:tcPr>
          <w:p w14:paraId="55719C68" w14:textId="43852C06"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2.3</w:t>
            </w:r>
          </w:p>
        </w:tc>
        <w:tc>
          <w:tcPr>
            <w:tcW w:w="1046" w:type="pct"/>
          </w:tcPr>
          <w:p w14:paraId="028A24D7"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Kūryklos arka</w:t>
            </w:r>
          </w:p>
        </w:tc>
        <w:tc>
          <w:tcPr>
            <w:tcW w:w="3509" w:type="pct"/>
          </w:tcPr>
          <w:p w14:paraId="08B40488" w14:textId="77777777" w:rsidR="00596CC4" w:rsidRPr="008E2D77" w:rsidRDefault="00596CC4" w:rsidP="00484B5E">
            <w:pPr>
              <w:spacing w:afterLines="20" w:after="48" w:line="259" w:lineRule="auto"/>
              <w:ind w:right="5" w:firstLine="0"/>
              <w:rPr>
                <w:rFonts w:asciiTheme="minorHAnsi" w:hAnsiTheme="minorHAnsi" w:cstheme="minorHAnsi"/>
              </w:rPr>
            </w:pPr>
            <w:r w:rsidRPr="008E2D77">
              <w:rPr>
                <w:rFonts w:asciiTheme="minorHAnsi" w:hAnsiTheme="minorHAnsi" w:cstheme="minorHAnsi"/>
              </w:rPr>
              <w:t>Kūryklos arka turi būti pagaminta iš medžiagos, kurios terminis atsparumas ne mažiau kaip 1430°C.</w:t>
            </w:r>
          </w:p>
          <w:p w14:paraId="162B9DA4" w14:textId="4FA91EBC" w:rsidR="00596CC4" w:rsidRPr="008E2D77" w:rsidRDefault="00596CC4" w:rsidP="00484B5E">
            <w:pPr>
              <w:spacing w:afterLines="20" w:after="48" w:line="259" w:lineRule="auto"/>
              <w:ind w:right="5" w:firstLine="0"/>
              <w:rPr>
                <w:rFonts w:asciiTheme="minorHAnsi" w:hAnsiTheme="minorHAnsi" w:cstheme="minorHAnsi"/>
              </w:rPr>
            </w:pPr>
            <w:r w:rsidRPr="008E2D77">
              <w:rPr>
                <w:rFonts w:asciiTheme="minorHAnsi" w:hAnsiTheme="minorHAnsi" w:cstheme="minorHAnsi"/>
              </w:rPr>
              <w:t>Al</w:t>
            </w:r>
            <w:r w:rsidRPr="008E2D77">
              <w:rPr>
                <w:rFonts w:asciiTheme="minorHAnsi" w:hAnsiTheme="minorHAnsi" w:cstheme="minorHAnsi"/>
                <w:vertAlign w:val="subscript"/>
              </w:rPr>
              <w:t>2</w:t>
            </w:r>
            <w:r w:rsidRPr="008E2D77">
              <w:rPr>
                <w:rFonts w:asciiTheme="minorHAnsi" w:hAnsiTheme="minorHAnsi" w:cstheme="minorHAnsi"/>
              </w:rPr>
              <w:t>O</w:t>
            </w:r>
            <w:r w:rsidRPr="008E2D77">
              <w:rPr>
                <w:rFonts w:asciiTheme="minorHAnsi" w:hAnsiTheme="minorHAnsi" w:cstheme="minorHAnsi"/>
                <w:vertAlign w:val="subscript"/>
              </w:rPr>
              <w:t>3</w:t>
            </w:r>
            <w:r w:rsidRPr="008E2D77">
              <w:rPr>
                <w:rFonts w:asciiTheme="minorHAnsi" w:hAnsiTheme="minorHAnsi" w:cstheme="minorHAnsi"/>
              </w:rPr>
              <w:t xml:space="preserve"> kiekis arkos medžiagai ne mažiau nei 44 %.</w:t>
            </w:r>
          </w:p>
        </w:tc>
      </w:tr>
      <w:tr w:rsidR="00596CC4" w:rsidRPr="008E2D77" w14:paraId="54CA7BE9" w14:textId="77777777" w:rsidTr="00484B5E">
        <w:trPr>
          <w:trHeight w:val="20"/>
        </w:trPr>
        <w:tc>
          <w:tcPr>
            <w:tcW w:w="445" w:type="pct"/>
          </w:tcPr>
          <w:p w14:paraId="42614BAF" w14:textId="607EF06C"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2.4</w:t>
            </w:r>
          </w:p>
        </w:tc>
        <w:tc>
          <w:tcPr>
            <w:tcW w:w="1046" w:type="pct"/>
          </w:tcPr>
          <w:p w14:paraId="29A14E12" w14:textId="74B65D2C"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 xml:space="preserve">Kūryklos </w:t>
            </w:r>
            <w:r w:rsidR="006E4664" w:rsidRPr="008E2D77">
              <w:rPr>
                <w:rFonts w:asciiTheme="minorHAnsi" w:hAnsiTheme="minorHAnsi" w:cstheme="minorHAnsi"/>
              </w:rPr>
              <w:t xml:space="preserve">ir ardyno </w:t>
            </w:r>
            <w:r w:rsidRPr="008E2D77">
              <w:rPr>
                <w:rFonts w:asciiTheme="minorHAnsi" w:hAnsiTheme="minorHAnsi" w:cstheme="minorHAnsi"/>
              </w:rPr>
              <w:t>aušinimas</w:t>
            </w:r>
          </w:p>
        </w:tc>
        <w:tc>
          <w:tcPr>
            <w:tcW w:w="3509" w:type="pct"/>
          </w:tcPr>
          <w:p w14:paraId="32788671" w14:textId="5C06680D"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 xml:space="preserve">Kūryklos sienos aušinamos </w:t>
            </w:r>
            <w:r w:rsidR="00EF4388" w:rsidRPr="008E2D77">
              <w:rPr>
                <w:rFonts w:asciiTheme="minorHAnsi" w:hAnsiTheme="minorHAnsi" w:cstheme="minorHAnsi"/>
              </w:rPr>
              <w:t>pirminiu ir/arba antriniu oru.</w:t>
            </w:r>
          </w:p>
        </w:tc>
      </w:tr>
      <w:tr w:rsidR="00596CC4" w:rsidRPr="008E2D77" w14:paraId="31D6F8D1" w14:textId="77777777" w:rsidTr="00484B5E">
        <w:trPr>
          <w:trHeight w:val="20"/>
        </w:trPr>
        <w:tc>
          <w:tcPr>
            <w:tcW w:w="445" w:type="pct"/>
          </w:tcPr>
          <w:p w14:paraId="770071D5" w14:textId="28AB6BE2"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2.5</w:t>
            </w:r>
          </w:p>
        </w:tc>
        <w:tc>
          <w:tcPr>
            <w:tcW w:w="1046" w:type="pct"/>
          </w:tcPr>
          <w:p w14:paraId="671BF090"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Judančio ardyno konstrukcija</w:t>
            </w:r>
          </w:p>
        </w:tc>
        <w:tc>
          <w:tcPr>
            <w:tcW w:w="3509" w:type="pct"/>
          </w:tcPr>
          <w:p w14:paraId="35E8ABA4"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Ardynas su judamomis ir nejudamomis ardelių eilėmis, suskirstytas į 3 kuro deginimo zonas.</w:t>
            </w:r>
          </w:p>
          <w:p w14:paraId="3A0D7890"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Turi būti atskiros kiekvienos ardyno zonos ardelių judinimo hidraulinės pavaros, užtikrinant tolygų degančio kuro judėjimą, pilnai uždengus ardeles iki pilno jo sudegimo ardyno gale.</w:t>
            </w:r>
          </w:p>
        </w:tc>
      </w:tr>
      <w:tr w:rsidR="00596CC4" w:rsidRPr="008E2D77" w14:paraId="38E445DB" w14:textId="77777777" w:rsidTr="00484B5E">
        <w:trPr>
          <w:trHeight w:val="20"/>
        </w:trPr>
        <w:tc>
          <w:tcPr>
            <w:tcW w:w="445" w:type="pct"/>
          </w:tcPr>
          <w:p w14:paraId="1F142EDD" w14:textId="75F7F9B0"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2.6</w:t>
            </w:r>
          </w:p>
        </w:tc>
        <w:tc>
          <w:tcPr>
            <w:tcW w:w="1046" w:type="pct"/>
          </w:tcPr>
          <w:p w14:paraId="64568BF4"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Ardyno ardelių medžiaga</w:t>
            </w:r>
          </w:p>
        </w:tc>
        <w:tc>
          <w:tcPr>
            <w:tcW w:w="3509" w:type="pct"/>
          </w:tcPr>
          <w:p w14:paraId="67440E44" w14:textId="3CAD911C" w:rsidR="00596CC4" w:rsidRPr="008E2D77" w:rsidRDefault="008D5098"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 xml:space="preserve">Ardelės turi būti specialiai pritaikytos SM3 </w:t>
            </w:r>
            <w:r w:rsidR="002471AB" w:rsidRPr="008E2D77">
              <w:rPr>
                <w:rFonts w:asciiTheme="minorHAnsi" w:hAnsiTheme="minorHAnsi" w:cstheme="minorHAnsi"/>
              </w:rPr>
              <w:t xml:space="preserve">kurui. </w:t>
            </w:r>
            <w:r w:rsidR="00596CC4" w:rsidRPr="008E2D77">
              <w:rPr>
                <w:rFonts w:asciiTheme="minorHAnsi" w:hAnsiTheme="minorHAnsi" w:cstheme="minorHAnsi"/>
              </w:rPr>
              <w:t>Ardeliai iš karščiui atsparaus ketaus legiruoti chromu, kuris sudaro ne mažiau kaip 28 %.</w:t>
            </w:r>
          </w:p>
        </w:tc>
      </w:tr>
      <w:tr w:rsidR="00596CC4" w:rsidRPr="008E2D77" w14:paraId="0BAFA665" w14:textId="77777777" w:rsidTr="00484B5E">
        <w:trPr>
          <w:trHeight w:val="20"/>
        </w:trPr>
        <w:tc>
          <w:tcPr>
            <w:tcW w:w="445" w:type="pct"/>
          </w:tcPr>
          <w:p w14:paraId="2858C5C4" w14:textId="0F2D4C05"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2.7</w:t>
            </w:r>
          </w:p>
        </w:tc>
        <w:tc>
          <w:tcPr>
            <w:tcW w:w="1046" w:type="pct"/>
          </w:tcPr>
          <w:p w14:paraId="70A7B68F"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Ardyno bendras plotas</w:t>
            </w:r>
          </w:p>
        </w:tc>
        <w:tc>
          <w:tcPr>
            <w:tcW w:w="3509" w:type="pct"/>
          </w:tcPr>
          <w:p w14:paraId="6D137B4A"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Turi būti parinktas toks, kad dirbant maksimaliu apkrovimu kuras pilnai sudegtų ir pelenuose neliktų nesudegusio kuro priemaišų (medžio anglies gabaliukų).</w:t>
            </w:r>
          </w:p>
          <w:p w14:paraId="1F6DC317" w14:textId="700DEFFF"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 xml:space="preserve">Ardyno šiluminė apkrova (pagal katilo nominalią galią) - ne daugiau kaip </w:t>
            </w:r>
            <w:r w:rsidR="009E4B32" w:rsidRPr="008E2D77">
              <w:rPr>
                <w:rFonts w:asciiTheme="minorHAnsi" w:hAnsiTheme="minorHAnsi" w:cstheme="minorHAnsi"/>
              </w:rPr>
              <w:t>3</w:t>
            </w:r>
            <w:r w:rsidRPr="008E2D77">
              <w:rPr>
                <w:rFonts w:asciiTheme="minorHAnsi" w:hAnsiTheme="minorHAnsi" w:cstheme="minorHAnsi"/>
              </w:rPr>
              <w:t>50 kW/m</w:t>
            </w:r>
            <w:r w:rsidRPr="008E2D77">
              <w:rPr>
                <w:rFonts w:asciiTheme="minorHAnsi" w:hAnsiTheme="minorHAnsi" w:cstheme="minorHAnsi"/>
                <w:vertAlign w:val="superscript"/>
              </w:rPr>
              <w:t>2</w:t>
            </w:r>
            <w:r w:rsidRPr="008E2D77">
              <w:rPr>
                <w:rFonts w:asciiTheme="minorHAnsi" w:hAnsiTheme="minorHAnsi" w:cstheme="minorHAnsi"/>
              </w:rPr>
              <w:t>.</w:t>
            </w:r>
          </w:p>
          <w:p w14:paraId="50E210E9" w14:textId="2A9B2295"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lastRenderedPageBreak/>
              <w:t>Kūryklos šiluminis turinis įtempimas (pagal katilo nominalią galią) - ne daugiau kaip 2</w:t>
            </w:r>
            <w:r w:rsidR="00AD7208" w:rsidRPr="008E2D77">
              <w:rPr>
                <w:rFonts w:asciiTheme="minorHAnsi" w:hAnsiTheme="minorHAnsi" w:cstheme="minorHAnsi"/>
              </w:rPr>
              <w:t>4</w:t>
            </w:r>
            <w:r w:rsidRPr="008E2D77">
              <w:rPr>
                <w:rFonts w:asciiTheme="minorHAnsi" w:hAnsiTheme="minorHAnsi" w:cstheme="minorHAnsi"/>
              </w:rPr>
              <w:t>0 kW/m</w:t>
            </w:r>
            <w:r w:rsidRPr="008E2D77">
              <w:rPr>
                <w:rFonts w:asciiTheme="minorHAnsi" w:hAnsiTheme="minorHAnsi" w:cstheme="minorHAnsi"/>
                <w:vertAlign w:val="superscript"/>
              </w:rPr>
              <w:t>3</w:t>
            </w:r>
            <w:r w:rsidRPr="008E2D77">
              <w:rPr>
                <w:rFonts w:asciiTheme="minorHAnsi" w:hAnsiTheme="minorHAnsi" w:cstheme="minorHAnsi"/>
              </w:rPr>
              <w:t>.</w:t>
            </w:r>
          </w:p>
        </w:tc>
      </w:tr>
      <w:tr w:rsidR="00596CC4" w:rsidRPr="008E2D77" w14:paraId="5568C446" w14:textId="77777777" w:rsidTr="00484B5E">
        <w:trPr>
          <w:trHeight w:val="20"/>
        </w:trPr>
        <w:tc>
          <w:tcPr>
            <w:tcW w:w="445" w:type="pct"/>
          </w:tcPr>
          <w:p w14:paraId="6C8F2BCF" w14:textId="7E2C02B9"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lastRenderedPageBreak/>
              <w:t>2.8</w:t>
            </w:r>
          </w:p>
        </w:tc>
        <w:tc>
          <w:tcPr>
            <w:tcW w:w="1046" w:type="pct"/>
          </w:tcPr>
          <w:p w14:paraId="4B908A1A"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Pirminio oro padavimas</w:t>
            </w:r>
          </w:p>
        </w:tc>
        <w:tc>
          <w:tcPr>
            <w:tcW w:w="3509" w:type="pct"/>
          </w:tcPr>
          <w:p w14:paraId="030EE27D" w14:textId="77777777" w:rsidR="00596CC4" w:rsidRPr="008E2D77" w:rsidRDefault="00596CC4" w:rsidP="0008201E">
            <w:pPr>
              <w:pStyle w:val="Betarp"/>
              <w:ind w:firstLine="0"/>
              <w:rPr>
                <w:rFonts w:asciiTheme="minorHAnsi" w:hAnsiTheme="minorHAnsi" w:cstheme="minorHAnsi"/>
              </w:rPr>
            </w:pPr>
            <w:r w:rsidRPr="008E2D77">
              <w:rPr>
                <w:rFonts w:asciiTheme="minorHAnsi" w:hAnsiTheme="minorHAnsi" w:cstheme="minorHAnsi"/>
              </w:rPr>
              <w:t>Pirminis degimui reikalingas oras paduodamas atskirais ventiliatoriais su autonominėmis oro kiekio nustatymo sklendėmis į kiekvieną ardyno degimo zoną.</w:t>
            </w:r>
          </w:p>
          <w:p w14:paraId="6D137D1F" w14:textId="18BD3154" w:rsidR="00596CC4" w:rsidRPr="008E2D77" w:rsidRDefault="00596CC4" w:rsidP="0008201E">
            <w:pPr>
              <w:pStyle w:val="Betarp"/>
              <w:ind w:firstLine="0"/>
              <w:rPr>
                <w:rFonts w:asciiTheme="minorHAnsi" w:hAnsiTheme="minorHAnsi" w:cstheme="minorHAnsi"/>
              </w:rPr>
            </w:pPr>
            <w:r w:rsidRPr="008E2D77">
              <w:rPr>
                <w:rFonts w:asciiTheme="minorHAnsi" w:hAnsiTheme="minorHAnsi" w:cstheme="minorHAnsi"/>
              </w:rPr>
              <w:t xml:space="preserve">Paduodamas pirminis oras turi būti pašildomas iki ne mažesnės nei 90 laipsnių temperatūros. Pašildymo būdas su vandens </w:t>
            </w:r>
            <w:r w:rsidR="00EF4388" w:rsidRPr="008E2D77">
              <w:rPr>
                <w:rFonts w:asciiTheme="minorHAnsi" w:hAnsiTheme="minorHAnsi" w:cstheme="minorHAnsi"/>
              </w:rPr>
              <w:t>kaloriferiais</w:t>
            </w:r>
            <w:r w:rsidRPr="008E2D77">
              <w:rPr>
                <w:rFonts w:asciiTheme="minorHAnsi" w:hAnsiTheme="minorHAnsi" w:cstheme="minorHAnsi"/>
              </w:rPr>
              <w:t>.</w:t>
            </w:r>
            <w:r w:rsidR="00EF4388" w:rsidRPr="008E2D77">
              <w:rPr>
                <w:rFonts w:asciiTheme="minorHAnsi" w:hAnsiTheme="minorHAnsi" w:cstheme="minorHAnsi"/>
              </w:rPr>
              <w:t xml:space="preserve"> Kaloriferiai privalomi 1 ir 2  degimo zonai. 3 zonai ( pelenų aušinimui) kaloriferis neprivalomas. </w:t>
            </w:r>
          </w:p>
          <w:p w14:paraId="1FB3F272" w14:textId="77777777" w:rsidR="00596CC4" w:rsidRPr="008E2D77" w:rsidRDefault="00596CC4" w:rsidP="00484B5E">
            <w:pPr>
              <w:spacing w:afterLines="20" w:after="48" w:line="259" w:lineRule="auto"/>
              <w:ind w:right="8" w:firstLine="0"/>
              <w:rPr>
                <w:rFonts w:asciiTheme="minorHAnsi" w:hAnsiTheme="minorHAnsi" w:cstheme="minorHAnsi"/>
              </w:rPr>
            </w:pPr>
            <w:r w:rsidRPr="008E2D77">
              <w:rPr>
                <w:rFonts w:asciiTheme="minorHAnsi" w:hAnsiTheme="minorHAnsi" w:cstheme="minorHAnsi"/>
              </w:rPr>
              <w:t>Degimui reikalingas oras gali būti pašildomas nuo katilo ir / arba kūryklos paviršių ir paduodamas į degimo zonas tokiu būdu papildomai ataušiant paviršius.</w:t>
            </w:r>
          </w:p>
        </w:tc>
      </w:tr>
      <w:tr w:rsidR="00596CC4" w:rsidRPr="008E2D77" w14:paraId="3FAAC437" w14:textId="77777777" w:rsidTr="00484B5E">
        <w:trPr>
          <w:trHeight w:val="20"/>
        </w:trPr>
        <w:tc>
          <w:tcPr>
            <w:tcW w:w="445" w:type="pct"/>
          </w:tcPr>
          <w:p w14:paraId="2F3E887F" w14:textId="34290CF3" w:rsidR="00596CC4" w:rsidRPr="008E2D77" w:rsidRDefault="004173C0"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2.9</w:t>
            </w:r>
          </w:p>
        </w:tc>
        <w:tc>
          <w:tcPr>
            <w:tcW w:w="1046" w:type="pct"/>
          </w:tcPr>
          <w:p w14:paraId="0D074C87" w14:textId="77777777" w:rsidR="00596CC4" w:rsidRPr="008E2D77" w:rsidRDefault="00596CC4" w:rsidP="00484B5E">
            <w:pPr>
              <w:spacing w:afterLines="20" w:after="48" w:line="259" w:lineRule="auto"/>
              <w:ind w:left="108" w:firstLine="0"/>
              <w:rPr>
                <w:rFonts w:asciiTheme="minorHAnsi" w:hAnsiTheme="minorHAnsi" w:cstheme="minorHAnsi"/>
              </w:rPr>
            </w:pPr>
            <w:r w:rsidRPr="008E2D77">
              <w:rPr>
                <w:rFonts w:asciiTheme="minorHAnsi" w:hAnsiTheme="minorHAnsi" w:cstheme="minorHAnsi"/>
              </w:rPr>
              <w:t>Antrinio oro padavimas</w:t>
            </w:r>
          </w:p>
        </w:tc>
        <w:tc>
          <w:tcPr>
            <w:tcW w:w="3509" w:type="pct"/>
          </w:tcPr>
          <w:p w14:paraId="6C0F8918" w14:textId="77777777" w:rsidR="00596CC4" w:rsidRPr="008E2D77" w:rsidRDefault="00596CC4" w:rsidP="0008201E">
            <w:pPr>
              <w:pStyle w:val="Betarp"/>
              <w:ind w:firstLine="0"/>
              <w:rPr>
                <w:rFonts w:asciiTheme="minorHAnsi" w:hAnsiTheme="minorHAnsi" w:cstheme="minorHAnsi"/>
              </w:rPr>
            </w:pPr>
            <w:r w:rsidRPr="008E2D77">
              <w:rPr>
                <w:rFonts w:asciiTheme="minorHAnsi" w:hAnsiTheme="minorHAnsi" w:cstheme="minorHAnsi"/>
              </w:rPr>
              <w:t>Antrinis degimui reikalingas oras paduodamas atskiru (ais) ventiliatoriais.</w:t>
            </w:r>
          </w:p>
          <w:p w14:paraId="2B0B4472" w14:textId="77777777" w:rsidR="00596CC4" w:rsidRPr="008E2D77" w:rsidRDefault="00596CC4" w:rsidP="0008201E">
            <w:pPr>
              <w:pStyle w:val="Betarp"/>
              <w:ind w:firstLine="0"/>
              <w:rPr>
                <w:rFonts w:asciiTheme="minorHAnsi" w:hAnsiTheme="minorHAnsi" w:cstheme="minorHAnsi"/>
              </w:rPr>
            </w:pPr>
            <w:r w:rsidRPr="008E2D77">
              <w:rPr>
                <w:rFonts w:asciiTheme="minorHAnsi" w:hAnsiTheme="minorHAnsi" w:cstheme="minorHAnsi"/>
              </w:rPr>
              <w:t>Kiekviena kūrykloje esanti antrinio oro padavimo anga turi turėti nepriklausomą oro padavimo reguliavimą.</w:t>
            </w:r>
          </w:p>
          <w:p w14:paraId="6A4DA473" w14:textId="77777777" w:rsidR="00596CC4" w:rsidRPr="008E2D77" w:rsidRDefault="00596CC4" w:rsidP="0008201E">
            <w:pPr>
              <w:pStyle w:val="Betarp"/>
              <w:ind w:firstLine="0"/>
              <w:rPr>
                <w:rFonts w:asciiTheme="minorHAnsi" w:hAnsiTheme="minorHAnsi" w:cstheme="minorHAnsi"/>
              </w:rPr>
            </w:pPr>
            <w:r w:rsidRPr="008E2D77">
              <w:rPr>
                <w:rFonts w:asciiTheme="minorHAnsi" w:hAnsiTheme="minorHAnsi" w:cstheme="minorHAnsi"/>
              </w:rPr>
              <w:t>Antrinis degimui reikalingas oras pašildomas nuo pakuros paviršių</w:t>
            </w:r>
          </w:p>
        </w:tc>
      </w:tr>
      <w:tr w:rsidR="00781295" w:rsidRPr="008E2D77" w14:paraId="2ED34A01" w14:textId="77777777" w:rsidTr="00484B5E">
        <w:trPr>
          <w:trHeight w:val="20"/>
        </w:trPr>
        <w:tc>
          <w:tcPr>
            <w:tcW w:w="445" w:type="pct"/>
          </w:tcPr>
          <w:p w14:paraId="3ACB889A" w14:textId="5F6383C0" w:rsidR="00781295" w:rsidRPr="008E2D77" w:rsidRDefault="004173C0" w:rsidP="00781295">
            <w:pPr>
              <w:spacing w:afterLines="20" w:after="48" w:line="259" w:lineRule="auto"/>
              <w:ind w:left="108" w:firstLine="0"/>
              <w:rPr>
                <w:rFonts w:asciiTheme="minorHAnsi" w:hAnsiTheme="minorHAnsi" w:cstheme="minorHAnsi"/>
              </w:rPr>
            </w:pPr>
            <w:r w:rsidRPr="008E2D77">
              <w:rPr>
                <w:rFonts w:asciiTheme="minorHAnsi" w:hAnsiTheme="minorHAnsi" w:cstheme="minorHAnsi"/>
              </w:rPr>
              <w:t>2.1</w:t>
            </w:r>
            <w:r w:rsidR="00EF4388" w:rsidRPr="008E2D77">
              <w:rPr>
                <w:rFonts w:asciiTheme="minorHAnsi" w:hAnsiTheme="minorHAnsi" w:cstheme="minorHAnsi"/>
              </w:rPr>
              <w:t>0</w:t>
            </w:r>
          </w:p>
        </w:tc>
        <w:tc>
          <w:tcPr>
            <w:tcW w:w="1046" w:type="pct"/>
          </w:tcPr>
          <w:p w14:paraId="2D444082" w14:textId="77777777" w:rsidR="00781295" w:rsidRPr="008E2D77" w:rsidRDefault="00781295" w:rsidP="00781295">
            <w:pPr>
              <w:spacing w:afterLines="20" w:after="48" w:line="259" w:lineRule="auto"/>
              <w:ind w:left="108" w:firstLine="0"/>
              <w:rPr>
                <w:rFonts w:asciiTheme="minorHAnsi" w:hAnsiTheme="minorHAnsi" w:cstheme="minorHAnsi"/>
              </w:rPr>
            </w:pPr>
            <w:r w:rsidRPr="008E2D77">
              <w:rPr>
                <w:rFonts w:asciiTheme="minorHAnsi" w:hAnsiTheme="minorHAnsi" w:cstheme="minorHAnsi"/>
              </w:rPr>
              <w:t>Degimo zonos apžiūros akutė</w:t>
            </w:r>
          </w:p>
        </w:tc>
        <w:tc>
          <w:tcPr>
            <w:tcW w:w="3509" w:type="pct"/>
          </w:tcPr>
          <w:p w14:paraId="2E6B766C" w14:textId="77777777" w:rsidR="00781295" w:rsidRPr="008E2D77" w:rsidRDefault="00781295" w:rsidP="00781295">
            <w:pPr>
              <w:spacing w:afterLines="20" w:after="48" w:line="259" w:lineRule="auto"/>
              <w:ind w:right="8" w:firstLine="0"/>
              <w:rPr>
                <w:rFonts w:asciiTheme="minorHAnsi" w:hAnsiTheme="minorHAnsi" w:cstheme="minorHAnsi"/>
              </w:rPr>
            </w:pPr>
            <w:r w:rsidRPr="008E2D77">
              <w:rPr>
                <w:rFonts w:asciiTheme="minorHAnsi" w:hAnsiTheme="minorHAnsi" w:cstheme="minorHAnsi"/>
              </w:rPr>
              <w:t>Katilo kūryklos apžiūros akutės turi būti įrengtos taip, kad būtų galima lengvai stebėti degimo procesą visame kūryklos plote.</w:t>
            </w:r>
          </w:p>
          <w:p w14:paraId="6BAAD3BD" w14:textId="77777777" w:rsidR="00781295" w:rsidRPr="008E2D77" w:rsidRDefault="00781295" w:rsidP="00781295">
            <w:pPr>
              <w:spacing w:afterLines="20" w:after="48" w:line="259" w:lineRule="auto"/>
              <w:ind w:right="8" w:firstLine="0"/>
              <w:rPr>
                <w:rFonts w:asciiTheme="minorHAnsi" w:hAnsiTheme="minorHAnsi" w:cstheme="minorHAnsi"/>
              </w:rPr>
            </w:pPr>
            <w:r w:rsidRPr="008E2D77">
              <w:rPr>
                <w:rFonts w:asciiTheme="minorHAnsi" w:hAnsiTheme="minorHAnsi" w:cstheme="minorHAnsi"/>
              </w:rPr>
              <w:t>Visoms apžiūros akutėms turi būti numatyta nupūtimo nuo susidariusių degimo produktų apnašų sistema suspausto oro pagalba.</w:t>
            </w:r>
          </w:p>
          <w:p w14:paraId="1389F6F1" w14:textId="77777777" w:rsidR="00781295" w:rsidRPr="008E2D77" w:rsidRDefault="00781295" w:rsidP="00781295">
            <w:pPr>
              <w:spacing w:afterLines="20" w:after="48" w:line="259" w:lineRule="auto"/>
              <w:ind w:right="8" w:firstLine="0"/>
              <w:rPr>
                <w:rFonts w:asciiTheme="minorHAnsi" w:hAnsiTheme="minorHAnsi" w:cstheme="minorHAnsi"/>
              </w:rPr>
            </w:pPr>
            <w:r w:rsidRPr="008E2D77">
              <w:rPr>
                <w:rFonts w:asciiTheme="minorHAnsi" w:hAnsiTheme="minorHAnsi" w:cstheme="minorHAnsi"/>
              </w:rPr>
              <w:t>Įrengta akutė su kamera stebėti degimo procesą kūrykloje.</w:t>
            </w:r>
          </w:p>
        </w:tc>
      </w:tr>
      <w:tr w:rsidR="00781295" w:rsidRPr="008E2D77" w14:paraId="313B411F" w14:textId="77777777" w:rsidTr="00484B5E">
        <w:trPr>
          <w:trHeight w:val="20"/>
        </w:trPr>
        <w:tc>
          <w:tcPr>
            <w:tcW w:w="445" w:type="pct"/>
          </w:tcPr>
          <w:p w14:paraId="7ACAC2A7" w14:textId="43FC6AC4" w:rsidR="00781295" w:rsidRPr="008E2D77" w:rsidRDefault="004173C0" w:rsidP="00781295">
            <w:pPr>
              <w:spacing w:afterLines="20" w:after="48" w:line="259" w:lineRule="auto"/>
              <w:ind w:left="108" w:firstLine="0"/>
              <w:rPr>
                <w:rFonts w:asciiTheme="minorHAnsi" w:hAnsiTheme="minorHAnsi" w:cstheme="minorHAnsi"/>
              </w:rPr>
            </w:pPr>
            <w:r w:rsidRPr="008E2D77">
              <w:rPr>
                <w:rFonts w:asciiTheme="minorHAnsi" w:hAnsiTheme="minorHAnsi" w:cstheme="minorHAnsi"/>
              </w:rPr>
              <w:t>2.1</w:t>
            </w:r>
            <w:r w:rsidR="00EF4388" w:rsidRPr="008E2D77">
              <w:rPr>
                <w:rFonts w:asciiTheme="minorHAnsi" w:hAnsiTheme="minorHAnsi" w:cstheme="minorHAnsi"/>
              </w:rPr>
              <w:t>1</w:t>
            </w:r>
          </w:p>
        </w:tc>
        <w:tc>
          <w:tcPr>
            <w:tcW w:w="1046" w:type="pct"/>
          </w:tcPr>
          <w:p w14:paraId="4F9A8D02" w14:textId="77777777" w:rsidR="00781295" w:rsidRPr="008E2D77" w:rsidRDefault="00781295" w:rsidP="00781295">
            <w:pPr>
              <w:spacing w:afterLines="20" w:after="48" w:line="259" w:lineRule="auto"/>
              <w:ind w:left="108" w:firstLine="0"/>
              <w:rPr>
                <w:rFonts w:asciiTheme="minorHAnsi" w:hAnsiTheme="minorHAnsi" w:cstheme="minorHAnsi"/>
              </w:rPr>
            </w:pPr>
            <w:r w:rsidRPr="008E2D77">
              <w:rPr>
                <w:rFonts w:asciiTheme="minorHAnsi" w:hAnsiTheme="minorHAnsi" w:cstheme="minorHAnsi"/>
              </w:rPr>
              <w:t>Šiluminė izoliacija</w:t>
            </w:r>
          </w:p>
        </w:tc>
        <w:tc>
          <w:tcPr>
            <w:tcW w:w="3509" w:type="pct"/>
          </w:tcPr>
          <w:p w14:paraId="772067CE" w14:textId="77777777" w:rsidR="00781295" w:rsidRPr="008E2D77" w:rsidRDefault="00781295" w:rsidP="00781295">
            <w:pPr>
              <w:spacing w:afterLines="20" w:after="48" w:line="259" w:lineRule="auto"/>
              <w:ind w:right="8" w:firstLine="0"/>
              <w:rPr>
                <w:rFonts w:asciiTheme="minorHAnsi" w:hAnsiTheme="minorHAnsi" w:cstheme="minorHAnsi"/>
              </w:rPr>
            </w:pPr>
            <w:r w:rsidRPr="008E2D77">
              <w:rPr>
                <w:rFonts w:asciiTheme="minorHAnsi" w:hAnsiTheme="minorHAnsi" w:cstheme="minorHAnsi"/>
              </w:rPr>
              <w:t>Visų paviršių (kūryklos ir katilo paviršių) šiluminė izoliacija turi būti tokia, kad paviršių, kuriuos galima paliesti eksploatuojant neviršytų 45°C.</w:t>
            </w:r>
          </w:p>
        </w:tc>
      </w:tr>
      <w:tr w:rsidR="00B17E69" w:rsidRPr="008E2D77" w14:paraId="2E486D42" w14:textId="77777777" w:rsidTr="00484B5E">
        <w:trPr>
          <w:trHeight w:val="20"/>
        </w:trPr>
        <w:tc>
          <w:tcPr>
            <w:tcW w:w="445" w:type="pct"/>
          </w:tcPr>
          <w:p w14:paraId="7F1CA5D4" w14:textId="0D1EBFC3" w:rsidR="00B17E69" w:rsidRPr="008E2D77" w:rsidRDefault="004173C0" w:rsidP="00B17E69">
            <w:pPr>
              <w:spacing w:afterLines="20" w:after="48" w:line="259" w:lineRule="auto"/>
              <w:ind w:left="108" w:firstLine="0"/>
              <w:rPr>
                <w:rFonts w:asciiTheme="minorHAnsi" w:hAnsiTheme="minorHAnsi" w:cstheme="minorHAnsi"/>
              </w:rPr>
            </w:pPr>
            <w:r w:rsidRPr="008E2D77">
              <w:rPr>
                <w:rFonts w:asciiTheme="minorHAnsi" w:hAnsiTheme="minorHAnsi" w:cstheme="minorHAnsi"/>
              </w:rPr>
              <w:t>2.1</w:t>
            </w:r>
            <w:r w:rsidR="00EF4388" w:rsidRPr="008E2D77">
              <w:rPr>
                <w:rFonts w:asciiTheme="minorHAnsi" w:hAnsiTheme="minorHAnsi" w:cstheme="minorHAnsi"/>
              </w:rPr>
              <w:t>2</w:t>
            </w:r>
          </w:p>
        </w:tc>
        <w:tc>
          <w:tcPr>
            <w:tcW w:w="1046" w:type="pct"/>
          </w:tcPr>
          <w:p w14:paraId="0912BB3E" w14:textId="15E5FAD2" w:rsidR="00B17E69" w:rsidRPr="008E2D77" w:rsidRDefault="00B17E69" w:rsidP="00B17E69">
            <w:pPr>
              <w:spacing w:afterLines="20" w:after="48" w:line="259" w:lineRule="auto"/>
              <w:ind w:left="108" w:firstLine="0"/>
              <w:rPr>
                <w:rFonts w:asciiTheme="minorHAnsi" w:hAnsiTheme="minorHAnsi" w:cstheme="minorHAnsi"/>
              </w:rPr>
            </w:pPr>
            <w:r w:rsidRPr="008E2D77">
              <w:rPr>
                <w:rFonts w:asciiTheme="minorHAnsi" w:hAnsiTheme="minorHAnsi" w:cstheme="minorHAnsi"/>
              </w:rPr>
              <w:t>Traukos palaikymas kūrykloje</w:t>
            </w:r>
          </w:p>
        </w:tc>
        <w:tc>
          <w:tcPr>
            <w:tcW w:w="3509" w:type="pct"/>
          </w:tcPr>
          <w:p w14:paraId="2EA5EB81" w14:textId="32D4099B" w:rsidR="00B17E69" w:rsidRPr="008E2D77" w:rsidRDefault="00B17E69" w:rsidP="00B17E69">
            <w:pPr>
              <w:spacing w:afterLines="20" w:after="48" w:line="259" w:lineRule="auto"/>
              <w:ind w:right="8" w:firstLine="0"/>
              <w:rPr>
                <w:rFonts w:asciiTheme="minorHAnsi" w:hAnsiTheme="minorHAnsi" w:cstheme="minorHAnsi"/>
              </w:rPr>
            </w:pPr>
            <w:r w:rsidRPr="008E2D77">
              <w:rPr>
                <w:rFonts w:asciiTheme="minorHAnsi" w:hAnsiTheme="minorHAnsi" w:cstheme="minorHAnsi"/>
              </w:rPr>
              <w:t>Kūrykloje turi būti sumontuoti ne mažiau kaip 2 slėgio jutikliai, kurie matuoja dujų slėgį ir perduoda signalą į valdiklį, ir kuris reguliuoja dūmsiurbės reikiamą našumą, taip palaikant reikiamą trauką kūrykloje.</w:t>
            </w:r>
          </w:p>
        </w:tc>
      </w:tr>
      <w:tr w:rsidR="00B17E69" w:rsidRPr="008E2D77" w14:paraId="45672DAC" w14:textId="77777777" w:rsidTr="00484B5E">
        <w:trPr>
          <w:trHeight w:val="20"/>
        </w:trPr>
        <w:tc>
          <w:tcPr>
            <w:tcW w:w="445" w:type="pct"/>
          </w:tcPr>
          <w:p w14:paraId="550723F3" w14:textId="0B814572" w:rsidR="00B17E69" w:rsidRPr="008E2D77" w:rsidRDefault="00B17E69" w:rsidP="00B17E69">
            <w:pPr>
              <w:spacing w:afterLines="20" w:after="48" w:line="259" w:lineRule="auto"/>
              <w:ind w:left="108" w:firstLine="0"/>
              <w:rPr>
                <w:rFonts w:asciiTheme="minorHAnsi" w:hAnsiTheme="minorHAnsi" w:cstheme="minorHAnsi"/>
              </w:rPr>
            </w:pPr>
            <w:r w:rsidRPr="008E2D77">
              <w:rPr>
                <w:rFonts w:asciiTheme="minorHAnsi" w:hAnsiTheme="minorHAnsi" w:cstheme="minorHAnsi"/>
                <w:b/>
                <w:bCs/>
              </w:rPr>
              <w:t>3.</w:t>
            </w:r>
          </w:p>
        </w:tc>
        <w:tc>
          <w:tcPr>
            <w:tcW w:w="1046" w:type="pct"/>
          </w:tcPr>
          <w:p w14:paraId="0DFB0A08" w14:textId="7951DA7C" w:rsidR="00B17E69" w:rsidRPr="008E2D77" w:rsidRDefault="00B17E69" w:rsidP="00B17E69">
            <w:pPr>
              <w:spacing w:afterLines="20" w:after="48" w:line="259" w:lineRule="auto"/>
              <w:ind w:left="108" w:firstLine="0"/>
              <w:rPr>
                <w:rFonts w:asciiTheme="minorHAnsi" w:hAnsiTheme="minorHAnsi" w:cstheme="minorHAnsi"/>
              </w:rPr>
            </w:pPr>
            <w:r w:rsidRPr="008E2D77">
              <w:rPr>
                <w:rFonts w:asciiTheme="minorHAnsi" w:hAnsiTheme="minorHAnsi" w:cstheme="minorHAnsi"/>
                <w:b/>
                <w:bCs/>
              </w:rPr>
              <w:t>Dūmsiurbė</w:t>
            </w:r>
          </w:p>
        </w:tc>
        <w:tc>
          <w:tcPr>
            <w:tcW w:w="3509" w:type="pct"/>
          </w:tcPr>
          <w:p w14:paraId="5437D077" w14:textId="77777777"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Dūmsiurbė skirta reikiamam traukos sudarymui katilo kūrykloje.</w:t>
            </w:r>
          </w:p>
          <w:p w14:paraId="7C454429" w14:textId="77777777"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Dūmsiurbės ventiliatoriaus našumas turi būti parinktas su 10% atsarga.</w:t>
            </w:r>
          </w:p>
          <w:p w14:paraId="0854DE6C" w14:textId="3598CAD1"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Dūmsiurbės ventiliatorius turi būti parinktas toks, kad galėtų dirbti kintamu našumu, valdant jį automatiškai iš katilo valdymo pulto.</w:t>
            </w:r>
          </w:p>
          <w:p w14:paraId="3AE57CB9" w14:textId="77777777"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Dūmsiurbės ventiliatorius turi turėti CE atitiktį.</w:t>
            </w:r>
          </w:p>
          <w:p w14:paraId="10EE947C" w14:textId="77777777"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Dūmų ventiliatoriaus konstrukcija turi turėti turbinos valymo, remonto ir/ar keitimo galimybę, neišmontuojant dūmsiurbės iš dūmų trakto sistemos. Konstrukcijoje turi būti numatyta kondensato išleidimo anga, apžiūros liukas.</w:t>
            </w:r>
          </w:p>
          <w:p w14:paraId="72BC85D5" w14:textId="2BC31345" w:rsidR="00B17E69" w:rsidRPr="008E2D77" w:rsidRDefault="00B17E69" w:rsidP="00B17E69">
            <w:pPr>
              <w:spacing w:afterLines="20" w:after="48" w:line="259" w:lineRule="auto"/>
              <w:ind w:right="8" w:firstLine="0"/>
              <w:rPr>
                <w:rFonts w:asciiTheme="minorHAnsi" w:hAnsiTheme="minorHAnsi" w:cstheme="minorHAnsi"/>
              </w:rPr>
            </w:pPr>
            <w:r w:rsidRPr="008E2D77">
              <w:rPr>
                <w:rFonts w:asciiTheme="minorHAnsi" w:hAnsiTheme="minorHAnsi" w:cstheme="minorHAnsi"/>
              </w:rPr>
              <w:t>Dūmsiurbės ventiliatorius turi būti komplektuojamas su jos montavimui reikalingomis specialiomis vibro atramomis ir pajungiamas prie dūmų kanalų per lanksčias jungtis.</w:t>
            </w:r>
          </w:p>
        </w:tc>
      </w:tr>
      <w:tr w:rsidR="00B17E69" w:rsidRPr="008E2D77" w14:paraId="38B710A3" w14:textId="77777777" w:rsidTr="00484B5E">
        <w:trPr>
          <w:trHeight w:val="20"/>
        </w:trPr>
        <w:tc>
          <w:tcPr>
            <w:tcW w:w="445" w:type="pct"/>
          </w:tcPr>
          <w:p w14:paraId="01154CFE" w14:textId="75C6F6B6" w:rsidR="00B17E69" w:rsidRPr="008E2D77" w:rsidRDefault="00B17E69" w:rsidP="00B17E69">
            <w:pPr>
              <w:spacing w:afterLines="20" w:after="48" w:line="259" w:lineRule="auto"/>
              <w:ind w:left="108" w:firstLine="0"/>
              <w:rPr>
                <w:rFonts w:asciiTheme="minorHAnsi" w:hAnsiTheme="minorHAnsi" w:cstheme="minorHAnsi"/>
              </w:rPr>
            </w:pPr>
            <w:r w:rsidRPr="008E2D77">
              <w:rPr>
                <w:rFonts w:asciiTheme="minorHAnsi" w:hAnsiTheme="minorHAnsi" w:cstheme="minorHAnsi"/>
                <w:b/>
                <w:bCs/>
              </w:rPr>
              <w:t>4.</w:t>
            </w:r>
          </w:p>
        </w:tc>
        <w:tc>
          <w:tcPr>
            <w:tcW w:w="1046" w:type="pct"/>
          </w:tcPr>
          <w:p w14:paraId="29375470" w14:textId="6CF38A3E" w:rsidR="00B17E69" w:rsidRPr="008E2D77" w:rsidRDefault="00B17E69" w:rsidP="00B17E69">
            <w:pPr>
              <w:spacing w:afterLines="20" w:after="48" w:line="259" w:lineRule="auto"/>
              <w:ind w:left="108" w:firstLine="0"/>
              <w:rPr>
                <w:rFonts w:asciiTheme="minorHAnsi" w:hAnsiTheme="minorHAnsi" w:cstheme="minorHAnsi"/>
              </w:rPr>
            </w:pPr>
            <w:r w:rsidRPr="008E2D77">
              <w:rPr>
                <w:rFonts w:asciiTheme="minorHAnsi" w:hAnsiTheme="minorHAnsi" w:cstheme="minorHAnsi"/>
                <w:b/>
                <w:bCs/>
              </w:rPr>
              <w:t>Dūmų recirkuliacijos ventiliatorius</w:t>
            </w:r>
          </w:p>
        </w:tc>
        <w:tc>
          <w:tcPr>
            <w:tcW w:w="3509" w:type="pct"/>
          </w:tcPr>
          <w:p w14:paraId="560B5C8A" w14:textId="77777777"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Turi būti įrengtas dūmų recirluliacijos ventiliatorius (jei numatyta katilo ir kūryklos gamintojo).</w:t>
            </w:r>
          </w:p>
          <w:p w14:paraId="0CEA0941" w14:textId="41A9903D"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Ventiliatorius turi dirbti kintamu našumu, valdant jį automatiškai iš katilo valdymo pulto.</w:t>
            </w:r>
          </w:p>
          <w:p w14:paraId="4AAF0DF3" w14:textId="0971C467" w:rsidR="00B17E69" w:rsidRPr="008E2D77" w:rsidRDefault="00B17E69" w:rsidP="00B17E69">
            <w:pPr>
              <w:spacing w:afterLines="20" w:after="48" w:line="259" w:lineRule="auto"/>
              <w:ind w:right="8" w:firstLine="0"/>
              <w:rPr>
                <w:rFonts w:asciiTheme="minorHAnsi" w:hAnsiTheme="minorHAnsi" w:cstheme="minorHAnsi"/>
              </w:rPr>
            </w:pPr>
            <w:r w:rsidRPr="008E2D77">
              <w:rPr>
                <w:rFonts w:asciiTheme="minorHAnsi" w:hAnsiTheme="minorHAnsi" w:cstheme="minorHAnsi"/>
              </w:rPr>
              <w:t>Ventiliatorius turi turėti CE atitiktį.</w:t>
            </w:r>
          </w:p>
        </w:tc>
      </w:tr>
      <w:tr w:rsidR="00B17E69" w:rsidRPr="008E2D77" w14:paraId="0B036F25" w14:textId="77777777" w:rsidTr="00484B5E">
        <w:trPr>
          <w:trHeight w:val="20"/>
        </w:trPr>
        <w:tc>
          <w:tcPr>
            <w:tcW w:w="445" w:type="pct"/>
          </w:tcPr>
          <w:p w14:paraId="411F85E9" w14:textId="483D810D" w:rsidR="00B17E69" w:rsidRPr="008E2D77" w:rsidRDefault="00B17E69" w:rsidP="00B17E69">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5.</w:t>
            </w:r>
          </w:p>
        </w:tc>
        <w:tc>
          <w:tcPr>
            <w:tcW w:w="1046" w:type="pct"/>
          </w:tcPr>
          <w:p w14:paraId="71611C73" w14:textId="690CE44C" w:rsidR="00B17E69" w:rsidRPr="008E2D77" w:rsidRDefault="00B17E69" w:rsidP="00B17E69">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Tarpinis kuro bunkeris</w:t>
            </w:r>
          </w:p>
        </w:tc>
        <w:tc>
          <w:tcPr>
            <w:tcW w:w="3509" w:type="pct"/>
          </w:tcPr>
          <w:p w14:paraId="2E9F1B31" w14:textId="653AAAE3" w:rsidR="00B17E69" w:rsidRPr="008E2D77" w:rsidRDefault="007947BE" w:rsidP="006E7051">
            <w:pPr>
              <w:ind w:firstLine="0"/>
              <w:jc w:val="both"/>
              <w:rPr>
                <w:rFonts w:asciiTheme="minorHAnsi" w:hAnsiTheme="minorHAnsi" w:cstheme="minorHAnsi"/>
              </w:rPr>
            </w:pPr>
            <w:r w:rsidRPr="008E2D77">
              <w:rPr>
                <w:rFonts w:asciiTheme="minorHAnsi" w:hAnsiTheme="minorHAnsi" w:cstheme="minorHAnsi"/>
              </w:rPr>
              <w:t>Tarpinis kuro bunkeris skirtas smulkinto biokuro sukaupimui prieš padavimą į kūryklą. Bunkeris turi b</w:t>
            </w:r>
            <w:r w:rsidR="006E7051" w:rsidRPr="008E2D77">
              <w:rPr>
                <w:rFonts w:asciiTheme="minorHAnsi" w:hAnsiTheme="minorHAnsi" w:cstheme="minorHAnsi"/>
              </w:rPr>
              <w:t>ū</w:t>
            </w:r>
            <w:r w:rsidRPr="008E2D77">
              <w:rPr>
                <w:rFonts w:asciiTheme="minorHAnsi" w:hAnsiTheme="minorHAnsi" w:cstheme="minorHAnsi"/>
              </w:rPr>
              <w:t xml:space="preserve">ti tokios konstrukcijos, kad </w:t>
            </w:r>
            <w:r w:rsidR="006E7051" w:rsidRPr="008E2D77">
              <w:rPr>
                <w:rFonts w:asciiTheme="minorHAnsi" w:hAnsiTheme="minorHAnsi" w:cstheme="minorHAnsi"/>
              </w:rPr>
              <w:t xml:space="preserve">išvengti kuro sluoksnio pakibimo ir užstrigimo. Jei reikalinga, numatyti papildomus mechanizmus, </w:t>
            </w:r>
            <w:r w:rsidR="006E7051" w:rsidRPr="008E2D77">
              <w:rPr>
                <w:rFonts w:asciiTheme="minorHAnsi" w:hAnsiTheme="minorHAnsi" w:cstheme="minorHAnsi"/>
              </w:rPr>
              <w:lastRenderedPageBreak/>
              <w:t xml:space="preserve">tokius kaip kuro  sluoksnio lygintuvą ar kt. </w:t>
            </w:r>
            <w:r w:rsidR="00B17E69" w:rsidRPr="008E2D77">
              <w:rPr>
                <w:rFonts w:asciiTheme="minorHAnsi" w:hAnsiTheme="minorHAnsi" w:cstheme="minorHAnsi"/>
              </w:rPr>
              <w:t xml:space="preserve">Kuro bunkeris </w:t>
            </w:r>
            <w:r w:rsidR="006E7051" w:rsidRPr="008E2D77">
              <w:rPr>
                <w:rFonts w:asciiTheme="minorHAnsi" w:hAnsiTheme="minorHAnsi" w:cstheme="minorHAnsi"/>
              </w:rPr>
              <w:t xml:space="preserve">turi būti </w:t>
            </w:r>
            <w:r w:rsidR="00B17E69" w:rsidRPr="008E2D77">
              <w:rPr>
                <w:rFonts w:asciiTheme="minorHAnsi" w:hAnsiTheme="minorHAnsi" w:cstheme="minorHAnsi"/>
              </w:rPr>
              <w:t>su lygio jutikliu</w:t>
            </w:r>
            <w:r w:rsidR="006E7051" w:rsidRPr="008E2D77">
              <w:rPr>
                <w:rFonts w:asciiTheme="minorHAnsi" w:hAnsiTheme="minorHAnsi" w:cstheme="minorHAnsi"/>
              </w:rPr>
              <w:t>.</w:t>
            </w:r>
          </w:p>
          <w:p w14:paraId="28E2E9A3" w14:textId="77777777" w:rsidR="00B17E69" w:rsidRPr="008E2D77" w:rsidRDefault="00B17E69" w:rsidP="00B17E69">
            <w:pPr>
              <w:ind w:firstLine="0"/>
              <w:rPr>
                <w:rFonts w:asciiTheme="minorHAnsi" w:hAnsiTheme="minorHAnsi" w:cstheme="minorHAnsi"/>
              </w:rPr>
            </w:pPr>
            <w:r w:rsidRPr="008E2D77">
              <w:rPr>
                <w:rFonts w:asciiTheme="minorHAnsi" w:hAnsiTheme="minorHAnsi" w:cstheme="minorHAnsi"/>
              </w:rPr>
              <w:t>Kuro bunkeris turi būti tokio dydžio, kad sustojus transporteriams būtų užtikrintas nepertraukiamas katilo darbas nominaliu galingumu ne mažiau kaip 20 min.</w:t>
            </w:r>
          </w:p>
          <w:p w14:paraId="2F51E669" w14:textId="07DC0AF1" w:rsidR="001F5991" w:rsidRPr="008E2D77" w:rsidRDefault="00B17E69" w:rsidP="00B17E69">
            <w:pPr>
              <w:ind w:firstLine="0"/>
              <w:rPr>
                <w:rFonts w:asciiTheme="minorHAnsi" w:hAnsiTheme="minorHAnsi" w:cstheme="minorHAnsi"/>
              </w:rPr>
            </w:pPr>
            <w:r w:rsidRPr="008E2D77">
              <w:rPr>
                <w:rFonts w:asciiTheme="minorHAnsi" w:hAnsiTheme="minorHAnsi" w:cstheme="minorHAnsi"/>
              </w:rPr>
              <w:t xml:space="preserve">Bunkerio apačioje įrengtas sraigtinio tipo </w:t>
            </w:r>
            <w:r w:rsidR="001F5991" w:rsidRPr="008E2D77">
              <w:rPr>
                <w:rFonts w:asciiTheme="minorHAnsi" w:hAnsiTheme="minorHAnsi" w:cstheme="minorHAnsi"/>
              </w:rPr>
              <w:t xml:space="preserve">arba kito tipo </w:t>
            </w:r>
            <w:r w:rsidRPr="008E2D77">
              <w:rPr>
                <w:rFonts w:asciiTheme="minorHAnsi" w:hAnsiTheme="minorHAnsi" w:cstheme="minorHAnsi"/>
              </w:rPr>
              <w:t>kuro maitintuvas į kūryklą,</w:t>
            </w:r>
            <w:r w:rsidR="001F5991" w:rsidRPr="008E2D77">
              <w:rPr>
                <w:rFonts w:asciiTheme="minorHAnsi" w:hAnsiTheme="minorHAnsi" w:cstheme="minorHAnsi"/>
              </w:rPr>
              <w:t xml:space="preserve"> kurie užtikrintų autimatizuotą kuro padavimą į pakurą.</w:t>
            </w:r>
          </w:p>
          <w:p w14:paraId="77742534" w14:textId="77777777" w:rsidR="00B17E69" w:rsidRPr="008E2D77" w:rsidRDefault="00B17E69" w:rsidP="00B17E69">
            <w:pPr>
              <w:ind w:firstLine="0"/>
              <w:rPr>
                <w:rFonts w:asciiTheme="minorHAnsi" w:hAnsiTheme="minorHAnsi" w:cstheme="minorHAnsi"/>
              </w:rPr>
            </w:pPr>
            <w:r w:rsidRPr="008E2D77">
              <w:rPr>
                <w:rFonts w:asciiTheme="minorHAnsi" w:hAnsiTheme="minorHAnsi" w:cstheme="minorHAnsi"/>
              </w:rPr>
              <w:t>Kuro maitintuvas turi veikti automatiškai ir dozuoti kurą į katilo kūryklą tolygiai paskleisdamas kurą ardyno paviršiuje.</w:t>
            </w:r>
          </w:p>
          <w:p w14:paraId="358D5BB1" w14:textId="3DC4308E" w:rsidR="00B17E69" w:rsidRPr="008E2D77" w:rsidRDefault="00B17E69" w:rsidP="00B17E69">
            <w:pPr>
              <w:spacing w:afterLines="20" w:after="48" w:line="259" w:lineRule="auto"/>
              <w:ind w:right="8" w:firstLine="0"/>
              <w:rPr>
                <w:rFonts w:asciiTheme="minorHAnsi" w:hAnsiTheme="minorHAnsi" w:cstheme="minorHAnsi"/>
              </w:rPr>
            </w:pPr>
            <w:r w:rsidRPr="008E2D77">
              <w:rPr>
                <w:rFonts w:asciiTheme="minorHAnsi" w:hAnsiTheme="minorHAnsi" w:cstheme="minorHAnsi"/>
              </w:rPr>
              <w:t>Kuro maitinimo įrenginyje turi būti sumontuoti temperatūriniai jutikliai katilo valdymo sistemai ir gesinimo įjungimui. Taip pat turi būti sumontuota autonominė gesinimo sistema su termomechaniniu ir elektromagnetiniu vožtuvu dubliuojančiu viena kitos funkciją gaisro prevencijos atveju. Bunkerio “įbyrėjime“ turi būti sumontuota hidraulinė arba pneumatinė kuro sklendė.</w:t>
            </w:r>
          </w:p>
        </w:tc>
      </w:tr>
      <w:tr w:rsidR="00B17E69" w:rsidRPr="008E2D77" w14:paraId="4D72315B" w14:textId="77777777" w:rsidTr="00484B5E">
        <w:trPr>
          <w:trHeight w:val="20"/>
        </w:trPr>
        <w:tc>
          <w:tcPr>
            <w:tcW w:w="445" w:type="pct"/>
          </w:tcPr>
          <w:p w14:paraId="3365673C" w14:textId="7ECDE7F3" w:rsidR="00B17E69" w:rsidRPr="008E2D77" w:rsidRDefault="00B17E69" w:rsidP="00B17E69">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lastRenderedPageBreak/>
              <w:t>6.</w:t>
            </w:r>
          </w:p>
        </w:tc>
        <w:tc>
          <w:tcPr>
            <w:tcW w:w="1046" w:type="pct"/>
          </w:tcPr>
          <w:p w14:paraId="54362EDB" w14:textId="3F59815C" w:rsidR="00B17E69" w:rsidRPr="008E2D77" w:rsidRDefault="00B17E69" w:rsidP="00B17E69">
            <w:pPr>
              <w:spacing w:afterLines="20" w:after="48" w:line="259" w:lineRule="auto"/>
              <w:ind w:left="108" w:firstLine="0"/>
              <w:rPr>
                <w:rFonts w:asciiTheme="minorHAnsi" w:hAnsiTheme="minorHAnsi" w:cstheme="minorHAnsi"/>
                <w:b/>
                <w:bCs/>
              </w:rPr>
            </w:pPr>
            <w:r w:rsidRPr="008E2D77">
              <w:rPr>
                <w:rFonts w:asciiTheme="minorHAnsi" w:hAnsiTheme="minorHAnsi" w:cstheme="minorHAnsi"/>
                <w:b/>
                <w:bCs/>
              </w:rPr>
              <w:t>Pelenų šalinimo sistema</w:t>
            </w:r>
          </w:p>
        </w:tc>
        <w:tc>
          <w:tcPr>
            <w:tcW w:w="3509" w:type="pct"/>
          </w:tcPr>
          <w:p w14:paraId="687FFE6B" w14:textId="77777777"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Automatinė pelenų šalinimo sistema iš kūryklos ir iš dūmų valymo įrenginių (multiciklono ir elektrostatinio filtro) į lauke pastatomą ne mažesnį kaip 12 m3 pelenų konteinerį, kuris bus išvežamas Užsakovo specialiuoju transportu.</w:t>
            </w:r>
          </w:p>
          <w:p w14:paraId="581977F0" w14:textId="6FEA5FC6" w:rsidR="00A6002E" w:rsidRPr="008E2D77" w:rsidRDefault="00A6002E"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Pelenai turi būti šalinami sausuoju būdu.</w:t>
            </w:r>
          </w:p>
          <w:p w14:paraId="11503693" w14:textId="5C55DCFE"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 xml:space="preserve">Konteineris uždaro tipo </w:t>
            </w:r>
            <w:r w:rsidR="00A6002E" w:rsidRPr="008E2D77">
              <w:rPr>
                <w:rFonts w:asciiTheme="minorHAnsi" w:hAnsiTheme="minorHAnsi" w:cstheme="minorHAnsi"/>
              </w:rPr>
              <w:t xml:space="preserve">- </w:t>
            </w:r>
            <w:r w:rsidRPr="008E2D77">
              <w:rPr>
                <w:rFonts w:asciiTheme="minorHAnsi" w:hAnsiTheme="minorHAnsi" w:cstheme="minorHAnsi"/>
              </w:rPr>
              <w:t>standartas DIN3072</w:t>
            </w:r>
            <w:r w:rsidR="000A06B9" w:rsidRPr="008E2D77">
              <w:rPr>
                <w:rFonts w:asciiTheme="minorHAnsi" w:hAnsiTheme="minorHAnsi" w:cstheme="minorHAnsi"/>
              </w:rPr>
              <w:t>2</w:t>
            </w:r>
            <w:r w:rsidRPr="008E2D77">
              <w:rPr>
                <w:rFonts w:asciiTheme="minorHAnsi" w:hAnsiTheme="minorHAnsi" w:cstheme="minorHAnsi"/>
              </w:rPr>
              <w:t xml:space="preserve"> ar lygiavertis, užkeliamas ant sunkvežimio.</w:t>
            </w:r>
            <w:r w:rsidR="0019414C" w:rsidRPr="008E2D77">
              <w:rPr>
                <w:rFonts w:asciiTheme="minorHAnsi" w:hAnsiTheme="minorHAnsi" w:cstheme="minorHAnsi"/>
              </w:rPr>
              <w:t xml:space="preserve"> </w:t>
            </w:r>
          </w:p>
          <w:p w14:paraId="4D4A67DD" w14:textId="77777777"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Patiekiamas antras toks pat pakaitinis konteineris ir numatoma jam vieta, kad būtų patogu konteinerius sukeisti.</w:t>
            </w:r>
          </w:p>
          <w:p w14:paraId="08F22B42" w14:textId="3A7F678C" w:rsidR="00B17E69" w:rsidRPr="008E2D77" w:rsidRDefault="00B17E69" w:rsidP="00B17E69">
            <w:pPr>
              <w:spacing w:afterLines="20" w:after="48" w:line="259" w:lineRule="auto"/>
              <w:ind w:right="8" w:firstLine="0"/>
              <w:rPr>
                <w:rFonts w:asciiTheme="minorHAnsi" w:hAnsiTheme="minorHAnsi" w:cstheme="minorHAnsi"/>
              </w:rPr>
            </w:pPr>
            <w:r w:rsidRPr="008E2D77">
              <w:rPr>
                <w:rFonts w:asciiTheme="minorHAnsi" w:hAnsiTheme="minorHAnsi" w:cstheme="minorHAnsi"/>
              </w:rPr>
              <w:t>Visa pelenų šalinimo sistema turi būti sandari, kad išvengti pelenų dulkių patekimo į aplinką.</w:t>
            </w:r>
          </w:p>
        </w:tc>
      </w:tr>
      <w:tr w:rsidR="00B17E69" w:rsidRPr="008E2D77" w14:paraId="74FC73AC" w14:textId="77777777" w:rsidTr="00484B5E">
        <w:trPr>
          <w:trHeight w:val="20"/>
        </w:trPr>
        <w:tc>
          <w:tcPr>
            <w:tcW w:w="445" w:type="pct"/>
          </w:tcPr>
          <w:p w14:paraId="45BB2417" w14:textId="4046EDAD" w:rsidR="00B17E69" w:rsidRPr="008E2D77" w:rsidRDefault="004173C0" w:rsidP="00B17E69">
            <w:pPr>
              <w:spacing w:afterLines="20" w:after="48" w:line="259" w:lineRule="auto"/>
              <w:ind w:left="108" w:firstLine="0"/>
              <w:rPr>
                <w:rFonts w:asciiTheme="minorHAnsi" w:hAnsiTheme="minorHAnsi" w:cstheme="minorHAnsi"/>
              </w:rPr>
            </w:pPr>
            <w:r w:rsidRPr="008E2D77">
              <w:rPr>
                <w:rFonts w:asciiTheme="minorHAnsi" w:hAnsiTheme="minorHAnsi" w:cstheme="minorHAnsi"/>
              </w:rPr>
              <w:t>7.</w:t>
            </w:r>
          </w:p>
        </w:tc>
        <w:tc>
          <w:tcPr>
            <w:tcW w:w="1046" w:type="pct"/>
          </w:tcPr>
          <w:p w14:paraId="37645B06" w14:textId="21828093" w:rsidR="00B17E69" w:rsidRPr="008E2D77" w:rsidRDefault="00B17E69" w:rsidP="00B17E69">
            <w:pPr>
              <w:spacing w:afterLines="20" w:after="48" w:line="259" w:lineRule="auto"/>
              <w:ind w:left="108" w:firstLine="0"/>
              <w:rPr>
                <w:rFonts w:asciiTheme="minorHAnsi" w:hAnsiTheme="minorHAnsi" w:cstheme="minorHAnsi"/>
                <w:b/>
                <w:bCs/>
              </w:rPr>
            </w:pPr>
            <w:r w:rsidRPr="008E2D77">
              <w:rPr>
                <w:rFonts w:asciiTheme="minorHAnsi" w:eastAsiaTheme="minorHAnsi" w:hAnsiTheme="minorHAnsi" w:cstheme="minorHAnsi"/>
                <w:b/>
                <w:bCs/>
              </w:rPr>
              <w:t>Hidraulinė dalis</w:t>
            </w:r>
          </w:p>
        </w:tc>
        <w:tc>
          <w:tcPr>
            <w:tcW w:w="3509" w:type="pct"/>
          </w:tcPr>
          <w:p w14:paraId="2004D8C3" w14:textId="5E3168BD" w:rsidR="00B17E69" w:rsidRPr="008E2D77" w:rsidRDefault="00B17E69" w:rsidP="00B17E69">
            <w:pPr>
              <w:spacing w:afterLines="20" w:after="48" w:line="259" w:lineRule="auto"/>
              <w:ind w:right="5" w:firstLine="0"/>
              <w:rPr>
                <w:rFonts w:asciiTheme="minorHAnsi" w:eastAsiaTheme="minorHAnsi" w:hAnsiTheme="minorHAnsi" w:cstheme="minorHAnsi"/>
              </w:rPr>
            </w:pPr>
            <w:r w:rsidRPr="008E2D77">
              <w:rPr>
                <w:rFonts w:asciiTheme="minorHAnsi" w:eastAsiaTheme="minorHAnsi" w:hAnsiTheme="minorHAnsi" w:cstheme="minorHAnsi"/>
              </w:rPr>
              <w:t>Uždaromoji armatūra, apsauginiai vožtuvai, vamzdynas, išsiplėtimo indai, manometrai, termometrai, pagrindinis cirkuliacinis siurblys, katilo mažasis ratas su recirkuliaciniu siurbliu, vamzdynas, apšiltinimo medžiagos, šilumos skaitikliai katilams ir kondensaciniam ekonomaizeriui.</w:t>
            </w:r>
          </w:p>
        </w:tc>
      </w:tr>
      <w:tr w:rsidR="00B17E69" w:rsidRPr="008E2D77" w14:paraId="6B15C550" w14:textId="77777777" w:rsidTr="00484B5E">
        <w:trPr>
          <w:trHeight w:val="20"/>
        </w:trPr>
        <w:tc>
          <w:tcPr>
            <w:tcW w:w="445" w:type="pct"/>
          </w:tcPr>
          <w:p w14:paraId="1D099C8B" w14:textId="638BFA9D" w:rsidR="00B17E69" w:rsidRPr="008E2D77" w:rsidRDefault="004173C0" w:rsidP="00B17E69">
            <w:pPr>
              <w:spacing w:afterLines="20" w:after="48" w:line="259" w:lineRule="auto"/>
              <w:ind w:left="108" w:firstLine="0"/>
              <w:rPr>
                <w:rFonts w:asciiTheme="minorHAnsi" w:hAnsiTheme="minorHAnsi" w:cstheme="minorHAnsi"/>
              </w:rPr>
            </w:pPr>
            <w:r w:rsidRPr="008E2D77">
              <w:rPr>
                <w:rFonts w:asciiTheme="minorHAnsi" w:hAnsiTheme="minorHAnsi" w:cstheme="minorHAnsi"/>
              </w:rPr>
              <w:t>8.</w:t>
            </w:r>
          </w:p>
        </w:tc>
        <w:tc>
          <w:tcPr>
            <w:tcW w:w="1046" w:type="pct"/>
          </w:tcPr>
          <w:p w14:paraId="14C73613" w14:textId="4B0785BD" w:rsidR="00B17E69" w:rsidRPr="008E2D77" w:rsidRDefault="00B17E69" w:rsidP="00B17E69">
            <w:pPr>
              <w:spacing w:afterLines="20" w:after="48" w:line="259" w:lineRule="auto"/>
              <w:ind w:left="108" w:firstLine="0"/>
              <w:rPr>
                <w:rFonts w:asciiTheme="minorHAnsi" w:hAnsiTheme="minorHAnsi" w:cstheme="minorHAnsi"/>
              </w:rPr>
            </w:pPr>
            <w:r w:rsidRPr="008E2D77">
              <w:rPr>
                <w:rFonts w:asciiTheme="minorHAnsi" w:hAnsiTheme="minorHAnsi" w:cstheme="minorHAnsi"/>
                <w:b/>
                <w:bCs/>
              </w:rPr>
              <w:t>Šiluminė dalis</w:t>
            </w:r>
          </w:p>
        </w:tc>
        <w:tc>
          <w:tcPr>
            <w:tcW w:w="3509" w:type="pct"/>
          </w:tcPr>
          <w:p w14:paraId="7AA28D28" w14:textId="77777777"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hAnsiTheme="minorHAnsi" w:cstheme="minorHAnsi"/>
              </w:rPr>
              <w:t>Katilinėje sumontuojamos ir izoliuojamos šilumos trasos bei įrengiama reikiama nuotekų sistema.</w:t>
            </w:r>
          </w:p>
          <w:p w14:paraId="490E2E24" w14:textId="31326980" w:rsidR="00B17E69" w:rsidRPr="008E2D77" w:rsidRDefault="00B17E69" w:rsidP="00B17E69">
            <w:pPr>
              <w:spacing w:afterLines="20" w:after="48" w:line="259" w:lineRule="auto"/>
              <w:ind w:right="5" w:firstLine="0"/>
              <w:rPr>
                <w:rFonts w:asciiTheme="minorHAnsi" w:eastAsiaTheme="minorHAnsi" w:hAnsiTheme="minorHAnsi" w:cstheme="minorHAnsi"/>
              </w:rPr>
            </w:pPr>
            <w:r w:rsidRPr="008E2D77">
              <w:rPr>
                <w:rFonts w:asciiTheme="minorHAnsi" w:eastAsiaTheme="minorHAnsi" w:hAnsiTheme="minorHAnsi" w:cstheme="minorHAnsi"/>
              </w:rPr>
              <w:t>Naujai sumontuoto BK</w:t>
            </w:r>
            <w:r w:rsidR="001F5991" w:rsidRPr="008E2D77">
              <w:rPr>
                <w:rFonts w:asciiTheme="minorHAnsi" w:eastAsiaTheme="minorHAnsi" w:hAnsiTheme="minorHAnsi" w:cstheme="minorHAnsi"/>
              </w:rPr>
              <w:t>, DKE,</w:t>
            </w:r>
            <w:r w:rsidRPr="008E2D77">
              <w:rPr>
                <w:rFonts w:asciiTheme="minorHAnsi" w:eastAsiaTheme="minorHAnsi" w:hAnsiTheme="minorHAnsi" w:cstheme="minorHAnsi"/>
              </w:rPr>
              <w:t xml:space="preserve"> pagalbinių įrengimų</w:t>
            </w:r>
            <w:r w:rsidR="001F5991" w:rsidRPr="008E2D77">
              <w:rPr>
                <w:rFonts w:asciiTheme="minorHAnsi" w:eastAsiaTheme="minorHAnsi" w:hAnsiTheme="minorHAnsi" w:cstheme="minorHAnsi"/>
              </w:rPr>
              <w:t>, o taip pat akumuliacinės talpos</w:t>
            </w:r>
            <w:r w:rsidRPr="008E2D77">
              <w:rPr>
                <w:rFonts w:asciiTheme="minorHAnsi" w:eastAsiaTheme="minorHAnsi" w:hAnsiTheme="minorHAnsi" w:cstheme="minorHAnsi"/>
              </w:rPr>
              <w:t xml:space="preserve"> prijungimas prie esamų inžinerinių tinklų</w:t>
            </w:r>
            <w:r w:rsidR="001F5991" w:rsidRPr="008E2D77">
              <w:rPr>
                <w:rFonts w:asciiTheme="minorHAnsi" w:eastAsiaTheme="minorHAnsi" w:hAnsiTheme="minorHAnsi" w:cstheme="minorHAnsi"/>
              </w:rPr>
              <w:t>.</w:t>
            </w:r>
          </w:p>
          <w:p w14:paraId="4F360959" w14:textId="42F6B2D6" w:rsidR="00B17E69" w:rsidRPr="008E2D77" w:rsidRDefault="00B17E69" w:rsidP="00B17E69">
            <w:pPr>
              <w:spacing w:afterLines="20" w:after="48" w:line="259" w:lineRule="auto"/>
              <w:ind w:right="5" w:firstLine="0"/>
              <w:rPr>
                <w:rFonts w:asciiTheme="minorHAnsi" w:eastAsiaTheme="minorHAnsi" w:hAnsiTheme="minorHAnsi" w:cstheme="minorHAnsi"/>
              </w:rPr>
            </w:pPr>
            <w:r w:rsidRPr="008E2D77">
              <w:rPr>
                <w:rFonts w:asciiTheme="minorHAnsi" w:eastAsiaTheme="minorHAnsi" w:hAnsiTheme="minorHAnsi" w:cstheme="minorHAnsi"/>
              </w:rPr>
              <w:t>Numatyti naujus tinklo siurblius</w:t>
            </w:r>
            <w:r w:rsidR="001F5991" w:rsidRPr="008E2D77">
              <w:rPr>
                <w:rFonts w:asciiTheme="minorHAnsi" w:eastAsiaTheme="minorHAnsi" w:hAnsiTheme="minorHAnsi" w:cstheme="minorHAnsi"/>
              </w:rPr>
              <w:t xml:space="preserve"> (esant poreikiui).</w:t>
            </w:r>
          </w:p>
          <w:p w14:paraId="67118235" w14:textId="76DC786F"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eastAsiaTheme="minorHAnsi" w:hAnsiTheme="minorHAnsi" w:cstheme="minorHAnsi"/>
              </w:rPr>
              <w:t>Įrengti automatinio reguliavimo ir atidarymo-uždarymo vožtuvus.</w:t>
            </w:r>
          </w:p>
          <w:p w14:paraId="25BD1428" w14:textId="0D378C72" w:rsidR="00B17E69" w:rsidRPr="008E2D77" w:rsidRDefault="00B17E69" w:rsidP="00B17E69">
            <w:pPr>
              <w:spacing w:afterLines="20" w:after="48" w:line="259" w:lineRule="auto"/>
              <w:ind w:right="5" w:firstLine="0"/>
              <w:rPr>
                <w:rFonts w:asciiTheme="minorHAnsi" w:hAnsiTheme="minorHAnsi" w:cstheme="minorHAnsi"/>
              </w:rPr>
            </w:pPr>
            <w:r w:rsidRPr="008E2D77">
              <w:rPr>
                <w:rFonts w:asciiTheme="minorHAnsi" w:eastAsiaTheme="minorHAnsi" w:hAnsiTheme="minorHAnsi" w:cstheme="minorHAnsi"/>
              </w:rPr>
              <w:t>Suprojektuoti ir įrengti biokuro katilui bei ekonomaizeriui pagamintos šilumos energijos apskaitą – techninę</w:t>
            </w:r>
            <w:r w:rsidR="001F5991" w:rsidRPr="008E2D77">
              <w:rPr>
                <w:rFonts w:asciiTheme="minorHAnsi" w:eastAsiaTheme="minorHAnsi" w:hAnsiTheme="minorHAnsi" w:cstheme="minorHAnsi"/>
              </w:rPr>
              <w:t xml:space="preserve"> (esant poreikiui).</w:t>
            </w:r>
          </w:p>
          <w:p w14:paraId="39722582" w14:textId="61BB0165" w:rsidR="00B17E69" w:rsidRPr="008E2D77" w:rsidRDefault="00B17E69" w:rsidP="00B17E69">
            <w:pPr>
              <w:spacing w:afterLines="20" w:after="48" w:line="259" w:lineRule="auto"/>
              <w:ind w:right="8" w:firstLine="0"/>
              <w:rPr>
                <w:rFonts w:asciiTheme="minorHAnsi" w:eastAsiaTheme="minorHAnsi" w:hAnsiTheme="minorHAnsi" w:cstheme="minorHAnsi"/>
              </w:rPr>
            </w:pPr>
            <w:r w:rsidRPr="008E2D77">
              <w:rPr>
                <w:rFonts w:asciiTheme="minorHAnsi" w:hAnsiTheme="minorHAnsi" w:cstheme="minorHAnsi"/>
              </w:rPr>
              <w:t>Paduodamo vandens į šildymo sistemą trieigis vožtuvas valdomas pagal lauko temperatūrą.</w:t>
            </w:r>
          </w:p>
        </w:tc>
      </w:tr>
    </w:tbl>
    <w:p w14:paraId="31CEBEFF" w14:textId="77777777" w:rsidR="004821CB" w:rsidRPr="008E2D77" w:rsidRDefault="004821CB" w:rsidP="00C92BEF">
      <w:pPr>
        <w:pStyle w:val="Default"/>
        <w:rPr>
          <w:rFonts w:asciiTheme="minorHAnsi" w:hAnsiTheme="minorHAnsi" w:cstheme="minorHAnsi"/>
          <w:b/>
          <w:bCs/>
          <w:color w:val="auto"/>
          <w:sz w:val="22"/>
          <w:szCs w:val="22"/>
          <w:lang w:val="lt-LT"/>
        </w:rPr>
      </w:pPr>
    </w:p>
    <w:p w14:paraId="6C43A4D8" w14:textId="0EEC9AD6" w:rsidR="00D955B3" w:rsidRPr="008E2D77" w:rsidRDefault="00D955B3">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 xml:space="preserve">DŪMŲ VALYMO </w:t>
      </w:r>
      <w:r w:rsidR="006C6E6B" w:rsidRPr="008E2D77">
        <w:rPr>
          <w:rFonts w:asciiTheme="minorHAnsi" w:eastAsia="TimesNewRomanPSMT" w:hAnsiTheme="minorHAnsi" w:cstheme="minorHAnsi"/>
          <w:b/>
          <w:bCs/>
          <w:caps/>
          <w:sz w:val="22"/>
          <w:szCs w:val="22"/>
        </w:rPr>
        <w:t>SISTEMA</w:t>
      </w:r>
    </w:p>
    <w:p w14:paraId="1BCC216E" w14:textId="1AEC2FD6" w:rsidR="00320A8F" w:rsidRPr="008E2D77" w:rsidRDefault="00320A8F">
      <w:pPr>
        <w:pStyle w:val="Sraopastraipa"/>
        <w:numPr>
          <w:ilvl w:val="0"/>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Siekiant užtikrinti aplinkosauginius reikalavimus, prieš dūmų kondensacinį ekonomaizerį turi būti numatyti dūmų valymo įrenginiai, kurie skirti pašalinti kietąsias daleles iš dūmų. Tam gali būti naudojami multiciklonai ir </w:t>
      </w:r>
      <w:r w:rsidR="00D52B1A" w:rsidRPr="008E2D77">
        <w:rPr>
          <w:rFonts w:asciiTheme="minorHAnsi" w:eastAsiaTheme="minorHAnsi" w:hAnsiTheme="minorHAnsi" w:cstheme="minorHAnsi"/>
          <w:sz w:val="22"/>
          <w:szCs w:val="22"/>
          <w14:ligatures w14:val="standardContextual"/>
        </w:rPr>
        <w:t>elektrostatiniai filtrai</w:t>
      </w:r>
      <w:r w:rsidRPr="008E2D77">
        <w:rPr>
          <w:rFonts w:asciiTheme="minorHAnsi" w:eastAsiaTheme="minorHAnsi" w:hAnsiTheme="minorHAnsi" w:cstheme="minorHAnsi"/>
          <w:sz w:val="22"/>
          <w:szCs w:val="22"/>
          <w14:ligatures w14:val="standardContextual"/>
        </w:rPr>
        <w:t>.</w:t>
      </w:r>
    </w:p>
    <w:p w14:paraId="01F43576" w14:textId="2E731E8F" w:rsidR="00E53B64" w:rsidRPr="008E2D77" w:rsidRDefault="00E53B64">
      <w:pPr>
        <w:pStyle w:val="Sraopastraipa"/>
        <w:numPr>
          <w:ilvl w:val="0"/>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 xml:space="preserve">Elektrostatiniam filtrui turi būti įrengtas dūmų apėjimas su </w:t>
      </w:r>
      <w:r w:rsidR="001A04F1" w:rsidRPr="008E2D77">
        <w:rPr>
          <w:rFonts w:asciiTheme="minorHAnsi" w:eastAsiaTheme="minorHAnsi" w:hAnsiTheme="minorHAnsi" w:cstheme="minorHAnsi"/>
          <w:sz w:val="22"/>
          <w:szCs w:val="22"/>
          <w14:ligatures w14:val="standardContextual"/>
        </w:rPr>
        <w:t xml:space="preserve">elektrifikuota sklende tačiau valdoma </w:t>
      </w:r>
      <w:r w:rsidR="000E237E" w:rsidRPr="008E2D77">
        <w:rPr>
          <w:rFonts w:asciiTheme="minorHAnsi" w:eastAsiaTheme="minorHAnsi" w:hAnsiTheme="minorHAnsi" w:cstheme="minorHAnsi"/>
          <w:sz w:val="22"/>
          <w:szCs w:val="22"/>
          <w14:ligatures w14:val="standardContextual"/>
        </w:rPr>
        <w:t>rankini</w:t>
      </w:r>
      <w:r w:rsidR="001A04F1" w:rsidRPr="008E2D77">
        <w:rPr>
          <w:rFonts w:asciiTheme="minorHAnsi" w:eastAsiaTheme="minorHAnsi" w:hAnsiTheme="minorHAnsi" w:cstheme="minorHAnsi"/>
          <w:sz w:val="22"/>
          <w:szCs w:val="22"/>
          <w14:ligatures w14:val="standardContextual"/>
        </w:rPr>
        <w:t>ui būdu</w:t>
      </w:r>
      <w:r w:rsidRPr="008E2D77">
        <w:rPr>
          <w:rFonts w:asciiTheme="minorHAnsi" w:eastAsiaTheme="minorHAnsi" w:hAnsiTheme="minorHAnsi" w:cstheme="minorHAnsi"/>
          <w:sz w:val="22"/>
          <w:szCs w:val="22"/>
          <w14:ligatures w14:val="standardContextual"/>
        </w:rPr>
        <w:t xml:space="preserve">. </w:t>
      </w:r>
    </w:p>
    <w:p w14:paraId="74EC4176" w14:textId="77777777" w:rsidR="00320A8F" w:rsidRPr="008E2D77" w:rsidRDefault="00320A8F">
      <w:pPr>
        <w:pStyle w:val="Sraopastraipa"/>
        <w:numPr>
          <w:ilvl w:val="0"/>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Pelenų šalinimas iš dūmų valymo įrenginių turi būti automatizuotas.</w:t>
      </w:r>
    </w:p>
    <w:p w14:paraId="26984E18" w14:textId="7B63E369" w:rsidR="00320A8F" w:rsidRPr="008E2D77" w:rsidRDefault="00320A8F">
      <w:pPr>
        <w:pStyle w:val="Sraopastraipa"/>
        <w:numPr>
          <w:ilvl w:val="0"/>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Pelenai iš dūmų valymo įrenginių </w:t>
      </w:r>
      <w:r w:rsidR="008A4AFB" w:rsidRPr="008E2D77">
        <w:rPr>
          <w:rFonts w:asciiTheme="minorHAnsi" w:eastAsiaTheme="minorHAnsi" w:hAnsiTheme="minorHAnsi" w:cstheme="minorHAnsi"/>
          <w:sz w:val="22"/>
          <w:szCs w:val="22"/>
          <w14:ligatures w14:val="standardContextual"/>
        </w:rPr>
        <w:t>turi</w:t>
      </w:r>
      <w:r w:rsidRPr="008E2D77">
        <w:rPr>
          <w:rFonts w:asciiTheme="minorHAnsi" w:eastAsiaTheme="minorHAnsi" w:hAnsiTheme="minorHAnsi" w:cstheme="minorHAnsi"/>
          <w:sz w:val="22"/>
          <w:szCs w:val="22"/>
          <w14:ligatures w14:val="standardContextual"/>
        </w:rPr>
        <w:t xml:space="preserve"> būti kaupiami bendrame pelenų konteineryje.</w:t>
      </w:r>
    </w:p>
    <w:p w14:paraId="2ECA1051" w14:textId="52E9FC7B" w:rsidR="0086541A" w:rsidRPr="008E2D77" w:rsidRDefault="0086541A">
      <w:pPr>
        <w:pStyle w:val="Sraopastraipa"/>
        <w:numPr>
          <w:ilvl w:val="0"/>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Dūmų temperatūra, dūmams einant per elektrostatinį filtrą neturi nukristi daugiau kaip 5 ⁰C.</w:t>
      </w:r>
    </w:p>
    <w:p w14:paraId="4BB6E1DD" w14:textId="77777777" w:rsidR="00A455F9" w:rsidRPr="008E2D77" w:rsidRDefault="00A455F9" w:rsidP="00A455F9">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4850366A" w14:textId="7F1A5338" w:rsidR="00DD3179" w:rsidRPr="008E2D77" w:rsidRDefault="00DD3179" w:rsidP="00DD3179">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5 lentelė. Techninė įrengimų specifikacija</w:t>
      </w:r>
    </w:p>
    <w:tbl>
      <w:tblPr>
        <w:tblW w:w="5000" w:type="pct"/>
        <w:tblLook w:val="04A0" w:firstRow="1" w:lastRow="0" w:firstColumn="1" w:lastColumn="0" w:noHBand="0" w:noVBand="1"/>
      </w:tblPr>
      <w:tblGrid>
        <w:gridCol w:w="912"/>
        <w:gridCol w:w="3209"/>
        <w:gridCol w:w="5229"/>
      </w:tblGrid>
      <w:tr w:rsidR="004821CB" w:rsidRPr="008E2D77" w14:paraId="31E8385E" w14:textId="77777777" w:rsidTr="004821CB">
        <w:trPr>
          <w:trHeight w:val="648"/>
        </w:trPr>
        <w:tc>
          <w:tcPr>
            <w:tcW w:w="488" w:type="pct"/>
            <w:tcBorders>
              <w:top w:val="single" w:sz="4" w:space="0" w:color="auto"/>
              <w:left w:val="single" w:sz="4" w:space="0" w:color="auto"/>
              <w:bottom w:val="single" w:sz="4" w:space="0" w:color="auto"/>
              <w:right w:val="single" w:sz="4" w:space="0" w:color="auto"/>
            </w:tcBorders>
            <w:hideMark/>
          </w:tcPr>
          <w:p w14:paraId="5DEABE16" w14:textId="77777777" w:rsidR="004821CB" w:rsidRPr="008E2D77" w:rsidRDefault="004821CB"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Nr.</w:t>
            </w:r>
          </w:p>
        </w:tc>
        <w:tc>
          <w:tcPr>
            <w:tcW w:w="1716" w:type="pct"/>
            <w:tcBorders>
              <w:top w:val="single" w:sz="4" w:space="0" w:color="auto"/>
              <w:left w:val="nil"/>
              <w:bottom w:val="single" w:sz="4" w:space="0" w:color="auto"/>
              <w:right w:val="single" w:sz="4" w:space="0" w:color="auto"/>
            </w:tcBorders>
            <w:hideMark/>
          </w:tcPr>
          <w:p w14:paraId="118B4709" w14:textId="77777777" w:rsidR="004821CB" w:rsidRPr="008E2D77" w:rsidRDefault="004821CB"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Parametras</w:t>
            </w:r>
          </w:p>
        </w:tc>
        <w:tc>
          <w:tcPr>
            <w:tcW w:w="2796" w:type="pct"/>
            <w:tcBorders>
              <w:top w:val="single" w:sz="4" w:space="0" w:color="auto"/>
              <w:left w:val="nil"/>
              <w:bottom w:val="single" w:sz="4" w:space="0" w:color="auto"/>
              <w:right w:val="single" w:sz="4" w:space="0" w:color="auto"/>
            </w:tcBorders>
            <w:hideMark/>
          </w:tcPr>
          <w:p w14:paraId="2730CD1B" w14:textId="77777777" w:rsidR="004821CB" w:rsidRPr="008E2D77" w:rsidRDefault="004821CB"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Aprašymas arba reikšmė</w:t>
            </w:r>
          </w:p>
        </w:tc>
      </w:tr>
      <w:tr w:rsidR="004821CB" w:rsidRPr="008E2D77" w14:paraId="296753AA" w14:textId="77777777" w:rsidTr="004821CB">
        <w:trPr>
          <w:trHeight w:val="260"/>
        </w:trPr>
        <w:tc>
          <w:tcPr>
            <w:tcW w:w="488" w:type="pct"/>
            <w:tcBorders>
              <w:top w:val="single" w:sz="4" w:space="0" w:color="auto"/>
              <w:left w:val="single" w:sz="4" w:space="0" w:color="auto"/>
              <w:bottom w:val="single" w:sz="4" w:space="0" w:color="auto"/>
              <w:right w:val="single" w:sz="4" w:space="0" w:color="auto"/>
            </w:tcBorders>
          </w:tcPr>
          <w:p w14:paraId="218679E6" w14:textId="6668F2AA" w:rsidR="004821CB" w:rsidRPr="008E2D77" w:rsidRDefault="004173C0"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1.</w:t>
            </w:r>
          </w:p>
        </w:tc>
        <w:tc>
          <w:tcPr>
            <w:tcW w:w="1716" w:type="pct"/>
            <w:tcBorders>
              <w:top w:val="single" w:sz="4" w:space="0" w:color="auto"/>
              <w:left w:val="single" w:sz="4" w:space="0" w:color="auto"/>
              <w:bottom w:val="single" w:sz="4" w:space="0" w:color="auto"/>
              <w:right w:val="single" w:sz="4" w:space="0" w:color="auto"/>
            </w:tcBorders>
          </w:tcPr>
          <w:p w14:paraId="3EFF22F4" w14:textId="6A039AFF" w:rsidR="004821CB" w:rsidRPr="008E2D77" w:rsidRDefault="0014175B" w:rsidP="00BB0ECE">
            <w:pPr>
              <w:autoSpaceDE w:val="0"/>
              <w:autoSpaceDN w:val="0"/>
              <w:adjustRightInd w:val="0"/>
              <w:spacing w:after="27"/>
              <w:ind w:firstLine="0"/>
              <w:jc w:val="both"/>
              <w:rPr>
                <w:rFonts w:asciiTheme="minorHAnsi" w:hAnsiTheme="minorHAnsi" w:cstheme="minorHAnsi"/>
              </w:rPr>
            </w:pPr>
            <w:r w:rsidRPr="008E2D77">
              <w:rPr>
                <w:rFonts w:asciiTheme="minorHAnsi" w:hAnsiTheme="minorHAnsi" w:cstheme="minorHAnsi"/>
              </w:rPr>
              <w:t>Elektrostatinio f</w:t>
            </w:r>
            <w:r w:rsidR="004821CB" w:rsidRPr="008E2D77">
              <w:rPr>
                <w:rFonts w:asciiTheme="minorHAnsi" w:hAnsiTheme="minorHAnsi" w:cstheme="minorHAnsi"/>
              </w:rPr>
              <w:t xml:space="preserve">iltro našumas </w:t>
            </w:r>
          </w:p>
        </w:tc>
        <w:tc>
          <w:tcPr>
            <w:tcW w:w="2796" w:type="pct"/>
            <w:tcBorders>
              <w:top w:val="single" w:sz="4" w:space="0" w:color="auto"/>
              <w:left w:val="single" w:sz="4" w:space="0" w:color="auto"/>
              <w:bottom w:val="single" w:sz="4" w:space="0" w:color="auto"/>
              <w:right w:val="single" w:sz="4" w:space="0" w:color="auto"/>
            </w:tcBorders>
          </w:tcPr>
          <w:p w14:paraId="5CECBF88" w14:textId="65C9F7AC" w:rsidR="004821CB" w:rsidRPr="008E2D77" w:rsidRDefault="004821CB"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hAnsiTheme="minorHAnsi" w:cstheme="minorHAnsi"/>
              </w:rPr>
              <w:t>Turi būti parinktas naujam ir numatomam katilui</w:t>
            </w:r>
          </w:p>
        </w:tc>
      </w:tr>
      <w:tr w:rsidR="004821CB" w:rsidRPr="008E2D77" w14:paraId="100D7BDF" w14:textId="77777777" w:rsidTr="004821CB">
        <w:trPr>
          <w:trHeight w:val="365"/>
        </w:trPr>
        <w:tc>
          <w:tcPr>
            <w:tcW w:w="488" w:type="pct"/>
            <w:tcBorders>
              <w:top w:val="single" w:sz="4" w:space="0" w:color="auto"/>
              <w:left w:val="single" w:sz="4" w:space="0" w:color="auto"/>
              <w:bottom w:val="single" w:sz="4" w:space="0" w:color="auto"/>
              <w:right w:val="single" w:sz="4" w:space="0" w:color="auto"/>
            </w:tcBorders>
          </w:tcPr>
          <w:p w14:paraId="2F11F8D5" w14:textId="19DF2358" w:rsidR="004821CB" w:rsidRPr="008E2D77" w:rsidRDefault="004173C0"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2.</w:t>
            </w:r>
          </w:p>
        </w:tc>
        <w:tc>
          <w:tcPr>
            <w:tcW w:w="1716" w:type="pct"/>
            <w:tcBorders>
              <w:top w:val="single" w:sz="4" w:space="0" w:color="auto"/>
              <w:left w:val="single" w:sz="4" w:space="0" w:color="auto"/>
              <w:bottom w:val="single" w:sz="4" w:space="0" w:color="auto"/>
              <w:right w:val="single" w:sz="4" w:space="0" w:color="auto"/>
            </w:tcBorders>
          </w:tcPr>
          <w:p w14:paraId="5F83DC8B" w14:textId="53142DAE" w:rsidR="004821CB" w:rsidRPr="008E2D77" w:rsidRDefault="004821CB"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hAnsiTheme="minorHAnsi" w:cstheme="minorHAnsi"/>
              </w:rPr>
              <w:t>Dulkių kiekis už filtro</w:t>
            </w:r>
          </w:p>
        </w:tc>
        <w:tc>
          <w:tcPr>
            <w:tcW w:w="2796" w:type="pct"/>
            <w:tcBorders>
              <w:top w:val="single" w:sz="4" w:space="0" w:color="auto"/>
              <w:left w:val="single" w:sz="4" w:space="0" w:color="auto"/>
              <w:bottom w:val="single" w:sz="4" w:space="0" w:color="auto"/>
              <w:right w:val="single" w:sz="4" w:space="0" w:color="auto"/>
            </w:tcBorders>
          </w:tcPr>
          <w:p w14:paraId="60B0A02E" w14:textId="6A25E2F8" w:rsidR="004821CB" w:rsidRPr="008E2D77" w:rsidRDefault="004821CB"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hAnsiTheme="minorHAnsi" w:cstheme="minorHAnsi"/>
              </w:rPr>
              <w:t>&lt;50mg/Nm</w:t>
            </w:r>
            <w:r w:rsidRPr="008E2D77">
              <w:rPr>
                <w:rFonts w:asciiTheme="minorHAnsi" w:hAnsiTheme="minorHAnsi" w:cstheme="minorHAnsi"/>
                <w:vertAlign w:val="superscript"/>
              </w:rPr>
              <w:t>3</w:t>
            </w:r>
          </w:p>
        </w:tc>
      </w:tr>
      <w:tr w:rsidR="004821CB" w:rsidRPr="008E2D77" w14:paraId="072F157E" w14:textId="77777777" w:rsidTr="004821CB">
        <w:trPr>
          <w:trHeight w:val="648"/>
        </w:trPr>
        <w:tc>
          <w:tcPr>
            <w:tcW w:w="488" w:type="pct"/>
            <w:tcBorders>
              <w:top w:val="single" w:sz="4" w:space="0" w:color="auto"/>
              <w:left w:val="single" w:sz="4" w:space="0" w:color="auto"/>
              <w:bottom w:val="single" w:sz="4" w:space="0" w:color="auto"/>
              <w:right w:val="single" w:sz="4" w:space="0" w:color="auto"/>
            </w:tcBorders>
          </w:tcPr>
          <w:p w14:paraId="37D63E7C" w14:textId="74B6DF4A" w:rsidR="004821CB" w:rsidRPr="008E2D77" w:rsidRDefault="004173C0"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3.</w:t>
            </w:r>
          </w:p>
        </w:tc>
        <w:tc>
          <w:tcPr>
            <w:tcW w:w="1716" w:type="pct"/>
            <w:tcBorders>
              <w:top w:val="single" w:sz="4" w:space="0" w:color="auto"/>
              <w:left w:val="nil"/>
              <w:bottom w:val="single" w:sz="4" w:space="0" w:color="auto"/>
              <w:right w:val="single" w:sz="4" w:space="0" w:color="auto"/>
            </w:tcBorders>
          </w:tcPr>
          <w:p w14:paraId="7E4448CF" w14:textId="77777777" w:rsidR="004821CB" w:rsidRPr="008E2D77" w:rsidRDefault="004821CB"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 xml:space="preserve">Multiciklonas </w:t>
            </w:r>
          </w:p>
          <w:p w14:paraId="6ACF6096" w14:textId="77777777" w:rsidR="004821CB" w:rsidRPr="008E2D77" w:rsidRDefault="004821CB"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Vienas naujam katilui</w:t>
            </w:r>
          </w:p>
          <w:p w14:paraId="3127E0BB" w14:textId="52FAABAC" w:rsidR="004821CB" w:rsidRPr="008E2D77" w:rsidRDefault="004821CB" w:rsidP="00BB0EC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Numatyti vietą antram su planuojamu kitu katilu.</w:t>
            </w:r>
          </w:p>
        </w:tc>
        <w:tc>
          <w:tcPr>
            <w:tcW w:w="2796" w:type="pct"/>
            <w:tcBorders>
              <w:top w:val="single" w:sz="4" w:space="0" w:color="auto"/>
              <w:left w:val="nil"/>
              <w:bottom w:val="single" w:sz="4" w:space="0" w:color="auto"/>
              <w:right w:val="single" w:sz="4" w:space="0" w:color="auto"/>
            </w:tcBorders>
          </w:tcPr>
          <w:p w14:paraId="40772F95" w14:textId="77777777" w:rsidR="004821CB" w:rsidRPr="008E2D77" w:rsidRDefault="004821CB" w:rsidP="007423BC">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Katilinėje montuojamas įrenginys skirtas kietųjų dalelių išeinančių dūmų valymui ir surinkimui į apatinę kūginę išbyrėjimo dalį.</w:t>
            </w:r>
          </w:p>
          <w:p w14:paraId="37693A9A" w14:textId="77777777" w:rsidR="004821CB" w:rsidRPr="008E2D77" w:rsidRDefault="004821CB" w:rsidP="007423BC">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Multiciklono aptarnavimui ir valymui reikiamose vietose turi būti įrengti liukai.</w:t>
            </w:r>
          </w:p>
          <w:p w14:paraId="61E53CEC" w14:textId="6D9B478A" w:rsidR="004821CB" w:rsidRPr="008E2D77" w:rsidRDefault="004821CB" w:rsidP="007423BC">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Apsaugai nuo oro pasiurbimo multiciklono apačioje būtina įrengti rotacinę sklendę.</w:t>
            </w:r>
          </w:p>
        </w:tc>
      </w:tr>
    </w:tbl>
    <w:p w14:paraId="3E026380" w14:textId="77777777" w:rsidR="006C6E6B" w:rsidRPr="008E2D77" w:rsidRDefault="006C6E6B" w:rsidP="007423BC">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3BF8C842" w14:textId="7667C58D" w:rsidR="00320A8F" w:rsidRPr="008E2D77" w:rsidRDefault="006C6E6B">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KONDENSACINIS DŪMŲ EKONOMAIZERIS</w:t>
      </w:r>
    </w:p>
    <w:p w14:paraId="52276823" w14:textId="7CAFFB84"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Tiekėjas turi įrengti kondensacinį dūmų ekonomaizerį.</w:t>
      </w:r>
    </w:p>
    <w:p w14:paraId="4844E0C6" w14:textId="375130DE" w:rsidR="00A824F6" w:rsidRPr="008E2D77" w:rsidRDefault="00A824F6">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Kondensacinis ekonomaizeris</w:t>
      </w:r>
      <w:r w:rsidR="007B2D78" w:rsidRPr="008E2D77">
        <w:rPr>
          <w:rFonts w:asciiTheme="minorHAnsi" w:eastAsiaTheme="minorHAnsi" w:hAnsiTheme="minorHAnsi" w:cstheme="minorHAnsi"/>
          <w:sz w:val="22"/>
          <w:szCs w:val="22"/>
          <w14:ligatures w14:val="standardContextual"/>
        </w:rPr>
        <w:t xml:space="preserve"> </w:t>
      </w:r>
      <w:r w:rsidR="00B71218" w:rsidRPr="008E2D77">
        <w:rPr>
          <w:rFonts w:asciiTheme="minorHAnsi" w:eastAsiaTheme="minorHAnsi" w:hAnsiTheme="minorHAnsi" w:cstheme="minorHAnsi"/>
          <w:sz w:val="22"/>
          <w:szCs w:val="22"/>
          <w14:ligatures w14:val="standardContextual"/>
        </w:rPr>
        <w:t>–</w:t>
      </w:r>
      <w:r w:rsidR="007B2D78" w:rsidRPr="008E2D77">
        <w:rPr>
          <w:rFonts w:asciiTheme="minorHAnsi" w:eastAsiaTheme="minorHAnsi" w:hAnsiTheme="minorHAnsi" w:cstheme="minorHAnsi"/>
          <w:sz w:val="22"/>
          <w:szCs w:val="22"/>
          <w14:ligatures w14:val="standardContextual"/>
        </w:rPr>
        <w:t xml:space="preserve"> vertikal</w:t>
      </w:r>
      <w:r w:rsidR="00B71218" w:rsidRPr="008E2D77">
        <w:rPr>
          <w:rFonts w:asciiTheme="minorHAnsi" w:eastAsiaTheme="minorHAnsi" w:hAnsiTheme="minorHAnsi" w:cstheme="minorHAnsi"/>
          <w:sz w:val="22"/>
          <w:szCs w:val="22"/>
          <w14:ligatures w14:val="standardContextual"/>
        </w:rPr>
        <w:t xml:space="preserve">aus </w:t>
      </w:r>
      <w:r w:rsidR="007B2D78" w:rsidRPr="008E2D77">
        <w:rPr>
          <w:rFonts w:asciiTheme="minorHAnsi" w:eastAsiaTheme="minorHAnsi" w:hAnsiTheme="minorHAnsi" w:cstheme="minorHAnsi"/>
          <w:sz w:val="22"/>
          <w:szCs w:val="22"/>
          <w14:ligatures w14:val="standardContextual"/>
        </w:rPr>
        <w:t xml:space="preserve">šilumokaičio </w:t>
      </w:r>
      <w:r w:rsidR="00DA044C" w:rsidRPr="008E2D77">
        <w:rPr>
          <w:rFonts w:asciiTheme="minorHAnsi" w:eastAsiaTheme="minorHAnsi" w:hAnsiTheme="minorHAnsi" w:cstheme="minorHAnsi"/>
          <w:sz w:val="22"/>
          <w:szCs w:val="22"/>
          <w14:ligatures w14:val="standardContextual"/>
        </w:rPr>
        <w:t>tipo</w:t>
      </w:r>
      <w:r w:rsidR="00B71218" w:rsidRPr="008E2D77">
        <w:rPr>
          <w:rFonts w:asciiTheme="minorHAnsi" w:eastAsiaTheme="minorHAnsi" w:hAnsiTheme="minorHAnsi" w:cstheme="minorHAnsi"/>
          <w:sz w:val="22"/>
          <w:szCs w:val="22"/>
          <w14:ligatures w14:val="standardContextual"/>
        </w:rPr>
        <w:t>, kuriame šiluma iš dūmų į termofikatą perduodama netiesiogiai per šilumokaičio paviršius</w:t>
      </w:r>
      <w:r w:rsidR="000E237E" w:rsidRPr="008E2D77">
        <w:rPr>
          <w:rFonts w:asciiTheme="minorHAnsi" w:eastAsiaTheme="minorHAnsi" w:hAnsiTheme="minorHAnsi" w:cstheme="minorHAnsi"/>
          <w:sz w:val="22"/>
          <w:szCs w:val="22"/>
          <w14:ligatures w14:val="standardContextual"/>
        </w:rPr>
        <w:t>. D</w:t>
      </w:r>
      <w:r w:rsidR="00B71218" w:rsidRPr="008E2D77">
        <w:rPr>
          <w:rFonts w:asciiTheme="minorHAnsi" w:eastAsiaTheme="minorHAnsi" w:hAnsiTheme="minorHAnsi" w:cstheme="minorHAnsi"/>
          <w:sz w:val="22"/>
          <w:szCs w:val="22"/>
          <w14:ligatures w14:val="standardContextual"/>
        </w:rPr>
        <w:t>ėl to tarpiniai šilumokaičiai ir (ar) siurbliai, formuojantys atskirą tarpinį kontūrą nenumatomi ir negalimi</w:t>
      </w:r>
      <w:r w:rsidR="000E237E" w:rsidRPr="008E2D77">
        <w:rPr>
          <w:rFonts w:asciiTheme="minorHAnsi" w:eastAsiaTheme="minorHAnsi" w:hAnsiTheme="minorHAnsi" w:cstheme="minorHAnsi"/>
          <w:sz w:val="22"/>
          <w:szCs w:val="22"/>
          <w14:ligatures w14:val="standardContextual"/>
        </w:rPr>
        <w:t>.</w:t>
      </w:r>
    </w:p>
    <w:p w14:paraId="53649D95" w14:textId="3EA86968"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Kondensato talpose turi būti įrengta: priemonės apsaugančios nuo kondensato pertekliaus, talpų papildymo, drenavimo priemonės ir kitos priemonės užtikrinančios tinkamą įrenginio darbą.</w:t>
      </w:r>
    </w:p>
    <w:p w14:paraId="0CFFC2B3" w14:textId="2D27CF81" w:rsidR="000A065F" w:rsidRPr="008E2D77" w:rsidRDefault="000A065F">
      <w:pPr>
        <w:pStyle w:val="Sraopastraipa"/>
        <w:numPr>
          <w:ilvl w:val="1"/>
          <w:numId w:val="5"/>
        </w:numPr>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Kondensato akumuliavimui prieš išleidimą į nuotekas privalo būti įrengta ne mažesnė kaip </w:t>
      </w:r>
      <w:r w:rsidR="00C43DB5" w:rsidRPr="008E2D77">
        <w:rPr>
          <w:rFonts w:asciiTheme="minorHAnsi" w:eastAsiaTheme="minorHAnsi" w:hAnsiTheme="minorHAnsi" w:cstheme="minorHAnsi"/>
          <w:sz w:val="22"/>
          <w:szCs w:val="22"/>
          <w14:ligatures w14:val="standardContextual"/>
        </w:rPr>
        <w:t>0,5</w:t>
      </w:r>
      <w:r w:rsidRPr="008E2D77">
        <w:rPr>
          <w:rFonts w:asciiTheme="minorHAnsi" w:eastAsiaTheme="minorHAnsi" w:hAnsiTheme="minorHAnsi" w:cstheme="minorHAnsi"/>
          <w:sz w:val="22"/>
          <w:szCs w:val="22"/>
          <w14:ligatures w14:val="standardContextual"/>
        </w:rPr>
        <w:t xml:space="preserve"> m3 buferinė talpa, kad esant reikalui šis kondensatas būtų vėl panaudojamas ekonomaizerio darbo procesui ir sumažintų vandens sąnaudas paleidimo/stabdymo metu.</w:t>
      </w:r>
    </w:p>
    <w:p w14:paraId="55FE36F8" w14:textId="7978CDA4"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Kondensato išpurškimui naudojami kondensato siurbl</w:t>
      </w:r>
      <w:r w:rsidR="000A065F" w:rsidRPr="008E2D77">
        <w:rPr>
          <w:rFonts w:asciiTheme="minorHAnsi" w:eastAsiaTheme="minorHAnsi" w:hAnsiTheme="minorHAnsi" w:cstheme="minorHAnsi"/>
          <w:sz w:val="22"/>
          <w:szCs w:val="22"/>
          <w14:ligatures w14:val="standardContextual"/>
        </w:rPr>
        <w:t>ys/</w:t>
      </w:r>
      <w:r w:rsidRPr="008E2D77">
        <w:rPr>
          <w:rFonts w:asciiTheme="minorHAnsi" w:eastAsiaTheme="minorHAnsi" w:hAnsiTheme="minorHAnsi" w:cstheme="minorHAnsi"/>
          <w:sz w:val="22"/>
          <w:szCs w:val="22"/>
          <w14:ligatures w14:val="standardContextual"/>
        </w:rPr>
        <w:t>iai, kurie turi dirbti pagal slėgio palaikymą į purkštukus.</w:t>
      </w:r>
    </w:p>
    <w:p w14:paraId="148F99C5" w14:textId="56837F65"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Siekiant užtikrinti įrenginio ilgaamžiškumą, ekonomaizeris ir visi paviršiai besiliečiantys su agresyviomis terpėmis privalo būti pagaminti iš medžiagų, atsparių korozijai, dūmų ir kondensato poveikiui. Naudoti rūgštims atsparų plieną AISI 316L arba geresnį.</w:t>
      </w:r>
    </w:p>
    <w:p w14:paraId="640ACD97" w14:textId="0DBB1F62"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Įrenginyje turi būti numatytos kondensato ir dūmų mėginių paėmimo vietos</w:t>
      </w:r>
      <w:r w:rsidR="00082480" w:rsidRPr="008E2D77">
        <w:rPr>
          <w:rFonts w:asciiTheme="minorHAnsi" w:eastAsiaTheme="minorHAnsi" w:hAnsiTheme="minorHAnsi" w:cstheme="minorHAnsi"/>
          <w:sz w:val="22"/>
          <w:szCs w:val="22"/>
          <w14:ligatures w14:val="standardContextual"/>
        </w:rPr>
        <w:t>, pagal tyrimų atlikimo taisykles: Nr.d1-238, 2020-04-22d.</w:t>
      </w:r>
    </w:p>
    <w:p w14:paraId="0D7E0E73" w14:textId="5EAFB656"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Įrenginys turi būti aprūpintas visais reikalingais matavimo prietaisais (temperatūros, slėgio, pH ir kita), kurie leistų stebėti ir valdyti įrenginį.</w:t>
      </w:r>
    </w:p>
    <w:p w14:paraId="37FCF72B" w14:textId="15F2E2E0"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Jeigu reikia, kondensato valymui nuo kietųjų dalelių ir kitų teršalų suprojektuoti valymo įrenginius, po kurių nuotekose esančių teršalų koncentracijos atitiktų LR teisės aktų reikalavimus.</w:t>
      </w:r>
    </w:p>
    <w:p w14:paraId="13522C09" w14:textId="4F2FAA8F" w:rsidR="00104ED7" w:rsidRPr="008E2D77" w:rsidRDefault="00104ED7">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Esant poreikiui, turi būti įrengtas susidariusių šlapių atliekų surinkimas į didmaišius.</w:t>
      </w:r>
    </w:p>
    <w:p w14:paraId="7EA2F898" w14:textId="21F678DA"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Ekonomaizeris turi būti atsparus užsikišimui kietomis dalelėmis, esančiomis dūmuose. </w:t>
      </w:r>
    </w:p>
    <w:p w14:paraId="4D27E677" w14:textId="078715FF"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Kondensato pH išlyginimui suprojektuoti neutralizavimo įrenginį. Išleidžiamo į </w:t>
      </w:r>
      <w:r w:rsidR="00421810" w:rsidRPr="008E2D77">
        <w:rPr>
          <w:rFonts w:asciiTheme="minorHAnsi" w:eastAsiaTheme="minorHAnsi" w:hAnsiTheme="minorHAnsi" w:cstheme="minorHAnsi"/>
          <w:sz w:val="22"/>
          <w:szCs w:val="22"/>
          <w14:ligatures w14:val="standardContextual"/>
        </w:rPr>
        <w:t>naujai įrengiamą kondensato šulinį</w:t>
      </w:r>
      <w:r w:rsidRPr="008E2D77">
        <w:rPr>
          <w:rFonts w:asciiTheme="minorHAnsi" w:eastAsiaTheme="minorHAnsi" w:hAnsiTheme="minorHAnsi" w:cstheme="minorHAnsi"/>
          <w:sz w:val="22"/>
          <w:szCs w:val="22"/>
          <w14:ligatures w14:val="standardContextual"/>
        </w:rPr>
        <w:t xml:space="preserve"> kondensato pH turi atitikti 6,5–</w:t>
      </w:r>
      <w:r w:rsidR="000C5983" w:rsidRPr="008E2D77">
        <w:rPr>
          <w:rFonts w:asciiTheme="minorHAnsi" w:eastAsiaTheme="minorHAnsi" w:hAnsiTheme="minorHAnsi" w:cstheme="minorHAnsi"/>
          <w:sz w:val="22"/>
          <w:szCs w:val="22"/>
          <w14:ligatures w14:val="standardContextual"/>
        </w:rPr>
        <w:t>9</w:t>
      </w:r>
      <w:r w:rsidRPr="008E2D77">
        <w:rPr>
          <w:rFonts w:asciiTheme="minorHAnsi" w:eastAsiaTheme="minorHAnsi" w:hAnsiTheme="minorHAnsi" w:cstheme="minorHAnsi"/>
          <w:sz w:val="22"/>
          <w:szCs w:val="22"/>
          <w14:ligatures w14:val="standardContextual"/>
        </w:rPr>
        <w:t>,5 normą.</w:t>
      </w:r>
    </w:p>
    <w:p w14:paraId="0EC137D4" w14:textId="64638019" w:rsidR="00320A8F" w:rsidRPr="008E2D77" w:rsidRDefault="00320A8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Ekonomaizeriui turi būti numatytos dūmų ir termofikato apėjimo linijos su visa reikalinga armatūra.</w:t>
      </w:r>
    </w:p>
    <w:p w14:paraId="28D4492C" w14:textId="64AA52DE" w:rsidR="008329CA" w:rsidRPr="008E2D77" w:rsidRDefault="00892DB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 xml:space="preserve">Ekonomaizerio termofikato ir kondensato vamzdynai </w:t>
      </w:r>
      <w:r w:rsidR="0000375C" w:rsidRPr="008E2D77">
        <w:rPr>
          <w:rFonts w:asciiTheme="minorHAnsi" w:eastAsiaTheme="minorHAnsi" w:hAnsiTheme="minorHAnsi" w:cstheme="minorHAnsi"/>
          <w:sz w:val="22"/>
          <w:szCs w:val="22"/>
          <w14:ligatures w14:val="standardContextual"/>
        </w:rPr>
        <w:t>turi būti tiesiami katilinės viduje.</w:t>
      </w:r>
    </w:p>
    <w:p w14:paraId="20E338C2" w14:textId="41E3A083" w:rsidR="000A065F" w:rsidRPr="008E2D77" w:rsidRDefault="000A065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Ekonomaizerio purkštukai</w:t>
      </w:r>
      <w:r w:rsidR="00CA770F" w:rsidRPr="008E2D77">
        <w:rPr>
          <w:rFonts w:asciiTheme="minorHAnsi" w:eastAsiaTheme="minorHAnsi" w:hAnsiTheme="minorHAnsi" w:cstheme="minorHAnsi"/>
          <w:sz w:val="22"/>
          <w:szCs w:val="22"/>
          <w14:ligatures w14:val="standardContextual"/>
        </w:rPr>
        <w:t xml:space="preserve"> </w:t>
      </w:r>
      <w:r w:rsidRPr="008E2D77">
        <w:rPr>
          <w:rFonts w:asciiTheme="minorHAnsi" w:eastAsiaTheme="minorHAnsi" w:hAnsiTheme="minorHAnsi" w:cstheme="minorHAnsi"/>
          <w:sz w:val="22"/>
          <w:szCs w:val="22"/>
          <w14:ligatures w14:val="standardContextual"/>
        </w:rPr>
        <w:t>privalo turėti kondensato srauto jutikl</w:t>
      </w:r>
      <w:r w:rsidR="0066706F" w:rsidRPr="008E2D77">
        <w:rPr>
          <w:rFonts w:asciiTheme="minorHAnsi" w:eastAsiaTheme="minorHAnsi" w:hAnsiTheme="minorHAnsi" w:cstheme="minorHAnsi"/>
          <w:sz w:val="22"/>
          <w:szCs w:val="22"/>
          <w14:ligatures w14:val="standardContextual"/>
        </w:rPr>
        <w:t>į (</w:t>
      </w:r>
      <w:r w:rsidRPr="008E2D77">
        <w:rPr>
          <w:rFonts w:asciiTheme="minorHAnsi" w:eastAsiaTheme="minorHAnsi" w:hAnsiTheme="minorHAnsi" w:cstheme="minorHAnsi"/>
          <w:sz w:val="22"/>
          <w:szCs w:val="22"/>
          <w14:ligatures w14:val="standardContextual"/>
        </w:rPr>
        <w:t>ius</w:t>
      </w:r>
      <w:r w:rsidR="0066706F" w:rsidRPr="008E2D77">
        <w:rPr>
          <w:rFonts w:asciiTheme="minorHAnsi" w:eastAsiaTheme="minorHAnsi" w:hAnsiTheme="minorHAnsi" w:cstheme="minorHAnsi"/>
          <w:sz w:val="22"/>
          <w:szCs w:val="22"/>
          <w14:ligatures w14:val="standardContextual"/>
        </w:rPr>
        <w:t>)</w:t>
      </w:r>
      <w:r w:rsidRPr="008E2D77">
        <w:rPr>
          <w:rFonts w:asciiTheme="minorHAnsi" w:eastAsiaTheme="minorHAnsi" w:hAnsiTheme="minorHAnsi" w:cstheme="minorHAnsi"/>
          <w:sz w:val="22"/>
          <w:szCs w:val="22"/>
          <w14:ligatures w14:val="standardContextual"/>
        </w:rPr>
        <w:t xml:space="preserve"> indikacijai prieš sumažėjusį srautą.</w:t>
      </w:r>
    </w:p>
    <w:p w14:paraId="48051F87" w14:textId="77777777" w:rsidR="000A065F" w:rsidRPr="008E2D77" w:rsidRDefault="000A065F">
      <w:pPr>
        <w:pStyle w:val="Sraopastraipa"/>
        <w:numPr>
          <w:ilvl w:val="1"/>
          <w:numId w:val="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Drenuojamas kondensatas privalo būti apskaitomas debitomačiu.</w:t>
      </w:r>
    </w:p>
    <w:p w14:paraId="3602D6C9" w14:textId="77777777" w:rsidR="00D52B1A" w:rsidRPr="008E2D77" w:rsidRDefault="00D52B1A" w:rsidP="007927F6">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02BB3FA7" w14:textId="46526FF3" w:rsidR="00D52B1A" w:rsidRPr="008E2D77" w:rsidRDefault="00DD3179" w:rsidP="00A455F9">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bookmarkStart w:id="4" w:name="_Hlk187319280"/>
      <w:r w:rsidRPr="008E2D77">
        <w:rPr>
          <w:rFonts w:asciiTheme="minorHAnsi" w:eastAsiaTheme="minorHAnsi" w:hAnsiTheme="minorHAnsi" w:cstheme="minorHAnsi"/>
          <w:b/>
          <w:bCs/>
          <w:sz w:val="22"/>
          <w:szCs w:val="22"/>
          <w14:ligatures w14:val="standardContextual"/>
        </w:rPr>
        <w:t xml:space="preserve">6 lentelė. </w:t>
      </w:r>
      <w:r w:rsidR="00A455F9" w:rsidRPr="008E2D77">
        <w:rPr>
          <w:rFonts w:asciiTheme="minorHAnsi" w:eastAsiaTheme="minorHAnsi" w:hAnsiTheme="minorHAnsi" w:cstheme="minorHAnsi"/>
          <w:b/>
          <w:bCs/>
          <w:sz w:val="22"/>
          <w:szCs w:val="22"/>
          <w14:ligatures w14:val="standardContextual"/>
        </w:rPr>
        <w:t>Techninė įrengimų specifikacija</w:t>
      </w:r>
    </w:p>
    <w:tbl>
      <w:tblPr>
        <w:tblW w:w="4925" w:type="pct"/>
        <w:tblLook w:val="04A0" w:firstRow="1" w:lastRow="0" w:firstColumn="1" w:lastColumn="0" w:noHBand="0" w:noVBand="1"/>
      </w:tblPr>
      <w:tblGrid>
        <w:gridCol w:w="911"/>
        <w:gridCol w:w="4471"/>
        <w:gridCol w:w="3828"/>
      </w:tblGrid>
      <w:tr w:rsidR="004821CB" w:rsidRPr="008E2D77" w14:paraId="6ACEB8A1"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bookmarkEnd w:id="4"/>
          <w:p w14:paraId="1E89563E" w14:textId="2EADFC27" w:rsidR="004821CB" w:rsidRPr="008E2D77" w:rsidRDefault="004821CB" w:rsidP="001937BC">
            <w:pPr>
              <w:pStyle w:val="Betarp"/>
              <w:ind w:firstLine="0"/>
              <w:rPr>
                <w:rFonts w:asciiTheme="minorHAnsi" w:hAnsiTheme="minorHAnsi" w:cstheme="minorHAnsi"/>
                <w:b/>
                <w:bCs/>
              </w:rPr>
            </w:pPr>
            <w:r w:rsidRPr="008E2D77">
              <w:rPr>
                <w:rFonts w:asciiTheme="minorHAnsi" w:eastAsiaTheme="minorHAnsi" w:hAnsiTheme="minorHAnsi" w:cstheme="minorHAnsi"/>
                <w:b/>
                <w:bCs/>
                <w14:ligatures w14:val="standardContextual"/>
              </w:rPr>
              <w:t>Nr.</w:t>
            </w:r>
          </w:p>
        </w:tc>
        <w:tc>
          <w:tcPr>
            <w:tcW w:w="2427" w:type="pct"/>
            <w:tcBorders>
              <w:top w:val="single" w:sz="4" w:space="0" w:color="auto"/>
              <w:left w:val="nil"/>
              <w:bottom w:val="single" w:sz="4" w:space="0" w:color="auto"/>
              <w:right w:val="single" w:sz="4" w:space="0" w:color="auto"/>
            </w:tcBorders>
          </w:tcPr>
          <w:p w14:paraId="15BE424C" w14:textId="63AF330E" w:rsidR="004821CB" w:rsidRPr="008E2D77" w:rsidRDefault="004821CB" w:rsidP="001937BC">
            <w:pPr>
              <w:pStyle w:val="Betarp"/>
              <w:ind w:firstLine="0"/>
              <w:rPr>
                <w:rFonts w:asciiTheme="minorHAnsi" w:hAnsiTheme="minorHAnsi" w:cstheme="minorHAnsi"/>
                <w:b/>
                <w:bCs/>
              </w:rPr>
            </w:pPr>
            <w:r w:rsidRPr="008E2D77">
              <w:rPr>
                <w:rFonts w:asciiTheme="minorHAnsi" w:eastAsiaTheme="minorHAnsi" w:hAnsiTheme="minorHAnsi" w:cstheme="minorHAnsi"/>
                <w:b/>
                <w:bCs/>
                <w14:ligatures w14:val="standardContextual"/>
              </w:rPr>
              <w:t>Parametras</w:t>
            </w:r>
          </w:p>
        </w:tc>
        <w:tc>
          <w:tcPr>
            <w:tcW w:w="2078" w:type="pct"/>
            <w:tcBorders>
              <w:top w:val="single" w:sz="4" w:space="0" w:color="auto"/>
              <w:left w:val="nil"/>
              <w:bottom w:val="single" w:sz="4" w:space="0" w:color="auto"/>
              <w:right w:val="single" w:sz="4" w:space="0" w:color="auto"/>
            </w:tcBorders>
          </w:tcPr>
          <w:p w14:paraId="3F0212CF" w14:textId="53469B4E" w:rsidR="004821CB" w:rsidRPr="008E2D77" w:rsidRDefault="004821CB" w:rsidP="00783891">
            <w:pPr>
              <w:pStyle w:val="Betarp"/>
              <w:ind w:firstLine="0"/>
              <w:jc w:val="center"/>
              <w:rPr>
                <w:rFonts w:asciiTheme="minorHAnsi" w:hAnsiTheme="minorHAnsi" w:cstheme="minorHAnsi"/>
                <w:b/>
                <w:bCs/>
              </w:rPr>
            </w:pPr>
            <w:r w:rsidRPr="008E2D77">
              <w:rPr>
                <w:rFonts w:asciiTheme="minorHAnsi" w:eastAsiaTheme="minorHAnsi" w:hAnsiTheme="minorHAnsi" w:cstheme="minorHAnsi"/>
                <w:b/>
                <w:bCs/>
                <w14:ligatures w14:val="standardContextual"/>
              </w:rPr>
              <w:t>Aprašymas arba reikšmė</w:t>
            </w:r>
          </w:p>
        </w:tc>
      </w:tr>
      <w:tr w:rsidR="004821CB" w:rsidRPr="008E2D77" w14:paraId="6ADF8F15"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03277285" w14:textId="0E47462C" w:rsidR="004821CB" w:rsidRPr="008E2D77" w:rsidRDefault="004173C0" w:rsidP="00DA044C">
            <w:pPr>
              <w:pStyle w:val="Betarp"/>
              <w:ind w:firstLine="0"/>
              <w:rPr>
                <w:rFonts w:asciiTheme="minorHAnsi" w:hAnsiTheme="minorHAnsi" w:cstheme="minorHAnsi"/>
              </w:rPr>
            </w:pPr>
            <w:r w:rsidRPr="008E2D77">
              <w:rPr>
                <w:rFonts w:asciiTheme="minorHAnsi" w:hAnsiTheme="minorHAnsi" w:cstheme="minorHAnsi"/>
              </w:rPr>
              <w:t>1.</w:t>
            </w:r>
          </w:p>
        </w:tc>
        <w:tc>
          <w:tcPr>
            <w:tcW w:w="2427" w:type="pct"/>
            <w:tcBorders>
              <w:top w:val="single" w:sz="4" w:space="0" w:color="auto"/>
              <w:left w:val="single" w:sz="4" w:space="0" w:color="auto"/>
              <w:bottom w:val="single" w:sz="4" w:space="0" w:color="auto"/>
              <w:right w:val="single" w:sz="4" w:space="0" w:color="auto"/>
            </w:tcBorders>
          </w:tcPr>
          <w:p w14:paraId="7E94D478" w14:textId="77777777" w:rsidR="004821CB" w:rsidRPr="008E2D77" w:rsidRDefault="004821CB" w:rsidP="00DA044C">
            <w:pPr>
              <w:pStyle w:val="Betarp"/>
              <w:ind w:firstLine="0"/>
              <w:rPr>
                <w:rFonts w:asciiTheme="minorHAnsi" w:hAnsiTheme="minorHAnsi" w:cstheme="minorHAnsi"/>
              </w:rPr>
            </w:pPr>
            <w:r w:rsidRPr="008E2D77">
              <w:rPr>
                <w:rFonts w:asciiTheme="minorHAnsi" w:hAnsiTheme="minorHAnsi" w:cstheme="minorHAnsi"/>
              </w:rPr>
              <w:t>Įrenginio projektinė galia</w:t>
            </w:r>
          </w:p>
          <w:p w14:paraId="10C82208" w14:textId="77777777" w:rsidR="004821CB" w:rsidRPr="008E2D77" w:rsidRDefault="004821CB" w:rsidP="00DA044C">
            <w:pPr>
              <w:pStyle w:val="Betarp"/>
              <w:ind w:firstLine="0"/>
              <w:rPr>
                <w:rFonts w:asciiTheme="minorHAnsi" w:hAnsiTheme="minorHAnsi" w:cstheme="minorHAnsi"/>
              </w:rPr>
            </w:pPr>
            <w:r w:rsidRPr="008E2D77">
              <w:rPr>
                <w:rFonts w:asciiTheme="minorHAnsi" w:hAnsiTheme="minorHAnsi" w:cstheme="minorHAnsi"/>
              </w:rPr>
              <w:t>Vertinama naujam ir planuojamam katilui</w:t>
            </w:r>
            <w:r w:rsidR="00DD3179" w:rsidRPr="008E2D77">
              <w:rPr>
                <w:rFonts w:asciiTheme="minorHAnsi" w:hAnsiTheme="minorHAnsi" w:cstheme="minorHAnsi"/>
              </w:rPr>
              <w:t>, kai:</w:t>
            </w:r>
          </w:p>
          <w:p w14:paraId="37F49500" w14:textId="0323C294" w:rsidR="00DD3179" w:rsidRPr="008E2D77" w:rsidRDefault="00DD3179" w:rsidP="0066706F">
            <w:pPr>
              <w:pStyle w:val="Betarp"/>
              <w:numPr>
                <w:ilvl w:val="0"/>
                <w:numId w:val="37"/>
              </w:numPr>
              <w:rPr>
                <w:rFonts w:asciiTheme="minorHAnsi" w:hAnsiTheme="minorHAnsi" w:cstheme="minorHAnsi"/>
              </w:rPr>
            </w:pPr>
            <w:r w:rsidRPr="008E2D77">
              <w:rPr>
                <w:rFonts w:asciiTheme="minorHAnsi" w:hAnsiTheme="minorHAnsi" w:cstheme="minorHAnsi"/>
              </w:rPr>
              <w:t>Katilai dirba nominaliu apkrovimu;</w:t>
            </w:r>
          </w:p>
          <w:p w14:paraId="3D04FEF6" w14:textId="2822E31D" w:rsidR="00DD3179" w:rsidRPr="008E2D77" w:rsidRDefault="00DD3179" w:rsidP="0066706F">
            <w:pPr>
              <w:pStyle w:val="Betarp"/>
              <w:numPr>
                <w:ilvl w:val="0"/>
                <w:numId w:val="37"/>
              </w:numPr>
              <w:rPr>
                <w:rFonts w:asciiTheme="minorHAnsi" w:hAnsiTheme="minorHAnsi" w:cstheme="minorHAnsi"/>
              </w:rPr>
            </w:pPr>
            <w:r w:rsidRPr="008E2D77">
              <w:rPr>
                <w:rFonts w:asciiTheme="minorHAnsi" w:hAnsiTheme="minorHAnsi" w:cstheme="minorHAnsi"/>
              </w:rPr>
              <w:t>Kuro drėgmė W = 50 %;</w:t>
            </w:r>
          </w:p>
          <w:p w14:paraId="03B5F4AB" w14:textId="07879640" w:rsidR="00DD3179" w:rsidRPr="008E2D77" w:rsidRDefault="00DD3179" w:rsidP="0066706F">
            <w:pPr>
              <w:pStyle w:val="Betarp"/>
              <w:numPr>
                <w:ilvl w:val="0"/>
                <w:numId w:val="37"/>
              </w:numPr>
              <w:rPr>
                <w:rFonts w:asciiTheme="minorHAnsi" w:hAnsiTheme="minorHAnsi" w:cstheme="minorHAnsi"/>
              </w:rPr>
            </w:pPr>
            <w:r w:rsidRPr="008E2D77">
              <w:rPr>
                <w:rFonts w:asciiTheme="minorHAnsi" w:hAnsiTheme="minorHAnsi" w:cstheme="minorHAnsi"/>
              </w:rPr>
              <w:t>O2 kiekis sausuose dūmuose - 6 %</w:t>
            </w:r>
            <w:r w:rsidR="0066706F" w:rsidRPr="008E2D77">
              <w:rPr>
                <w:rFonts w:asciiTheme="minorHAnsi" w:hAnsiTheme="minorHAnsi" w:cstheme="minorHAnsi"/>
              </w:rPr>
              <w:t>;</w:t>
            </w:r>
          </w:p>
          <w:p w14:paraId="480E50C5" w14:textId="2ECF34FA" w:rsidR="00DD3179" w:rsidRPr="008E2D77" w:rsidRDefault="0066706F" w:rsidP="0066706F">
            <w:pPr>
              <w:pStyle w:val="Betarp"/>
              <w:numPr>
                <w:ilvl w:val="0"/>
                <w:numId w:val="37"/>
              </w:numPr>
              <w:rPr>
                <w:rFonts w:asciiTheme="minorHAnsi" w:hAnsiTheme="minorHAnsi" w:cstheme="minorHAnsi"/>
              </w:rPr>
            </w:pPr>
            <w:r w:rsidRPr="008E2D77">
              <w:rPr>
                <w:rFonts w:asciiTheme="minorHAnsi" w:hAnsiTheme="minorHAnsi" w:cstheme="minorHAnsi"/>
              </w:rPr>
              <w:t>G</w:t>
            </w:r>
            <w:r w:rsidR="00DD3179" w:rsidRPr="008E2D77">
              <w:rPr>
                <w:rFonts w:asciiTheme="minorHAnsi" w:hAnsiTheme="minorHAnsi" w:cstheme="minorHAnsi"/>
              </w:rPr>
              <w:t>rįžtančio termofikacinio vandens temperatūra – 40 °C</w:t>
            </w:r>
            <w:r w:rsidRPr="008E2D77">
              <w:rPr>
                <w:rFonts w:asciiTheme="minorHAnsi" w:hAnsiTheme="minorHAnsi" w:cstheme="minorHAnsi"/>
              </w:rPr>
              <w:t>;</w:t>
            </w:r>
          </w:p>
          <w:p w14:paraId="1B6102F4" w14:textId="10D7AD4A" w:rsidR="00F27AED" w:rsidRPr="008E2D77" w:rsidRDefault="00F27AED" w:rsidP="0066706F">
            <w:pPr>
              <w:pStyle w:val="Betarp"/>
              <w:numPr>
                <w:ilvl w:val="0"/>
                <w:numId w:val="37"/>
              </w:numPr>
              <w:rPr>
                <w:rFonts w:asciiTheme="minorHAnsi" w:hAnsiTheme="minorHAnsi" w:cstheme="minorHAnsi"/>
              </w:rPr>
            </w:pPr>
            <w:r w:rsidRPr="008E2D77">
              <w:rPr>
                <w:rFonts w:asciiTheme="minorHAnsi" w:hAnsiTheme="minorHAnsi" w:cstheme="minorHAnsi"/>
              </w:rPr>
              <w:t>Dumų temperatūra 150 °C.</w:t>
            </w:r>
          </w:p>
        </w:tc>
        <w:tc>
          <w:tcPr>
            <w:tcW w:w="2078" w:type="pct"/>
            <w:tcBorders>
              <w:top w:val="single" w:sz="4" w:space="0" w:color="auto"/>
              <w:left w:val="single" w:sz="4" w:space="0" w:color="auto"/>
              <w:bottom w:val="single" w:sz="4" w:space="0" w:color="auto"/>
              <w:right w:val="single" w:sz="4" w:space="0" w:color="auto"/>
            </w:tcBorders>
          </w:tcPr>
          <w:p w14:paraId="1E7079A5" w14:textId="0BBB7DBE" w:rsidR="004821CB" w:rsidRPr="008E2D77" w:rsidRDefault="00D51FA8" w:rsidP="00783891">
            <w:pPr>
              <w:pStyle w:val="Betarp"/>
              <w:ind w:firstLine="0"/>
              <w:jc w:val="center"/>
              <w:rPr>
                <w:rFonts w:asciiTheme="minorHAnsi" w:hAnsiTheme="minorHAnsi" w:cstheme="minorHAnsi"/>
              </w:rPr>
            </w:pPr>
            <w:r w:rsidRPr="008E2D77">
              <w:rPr>
                <w:rFonts w:asciiTheme="minorHAnsi" w:hAnsiTheme="minorHAnsi" w:cstheme="minorHAnsi"/>
              </w:rPr>
              <w:t xml:space="preserve">Darbui su vienu katilu - </w:t>
            </w:r>
            <w:r w:rsidR="00D30187" w:rsidRPr="008E2D77">
              <w:rPr>
                <w:rFonts w:asciiTheme="minorHAnsi" w:hAnsiTheme="minorHAnsi" w:cstheme="minorHAnsi"/>
              </w:rPr>
              <w:t>4</w:t>
            </w:r>
            <w:r w:rsidR="004821CB" w:rsidRPr="008E2D77">
              <w:rPr>
                <w:rFonts w:asciiTheme="minorHAnsi" w:hAnsiTheme="minorHAnsi" w:cstheme="minorHAnsi"/>
              </w:rPr>
              <w:t>00 KW</w:t>
            </w:r>
          </w:p>
          <w:p w14:paraId="73BB0BAE" w14:textId="6A105C12" w:rsidR="00D51FA8" w:rsidRPr="008E2D77" w:rsidRDefault="00D51FA8" w:rsidP="00783891">
            <w:pPr>
              <w:pStyle w:val="Betarp"/>
              <w:ind w:firstLine="0"/>
              <w:jc w:val="center"/>
              <w:rPr>
                <w:rFonts w:asciiTheme="minorHAnsi" w:hAnsiTheme="minorHAnsi" w:cstheme="minorHAnsi"/>
              </w:rPr>
            </w:pPr>
            <w:r w:rsidRPr="008E2D77">
              <w:rPr>
                <w:rFonts w:asciiTheme="minorHAnsi" w:hAnsiTheme="minorHAnsi" w:cstheme="minorHAnsi"/>
              </w:rPr>
              <w:t xml:space="preserve">Darbui su dviem katilais - </w:t>
            </w:r>
            <w:r w:rsidR="00AF2662" w:rsidRPr="008E2D77">
              <w:rPr>
                <w:rFonts w:asciiTheme="minorHAnsi" w:hAnsiTheme="minorHAnsi" w:cstheme="minorHAnsi"/>
              </w:rPr>
              <w:t>8</w:t>
            </w:r>
            <w:r w:rsidRPr="008E2D77">
              <w:rPr>
                <w:rFonts w:asciiTheme="minorHAnsi" w:hAnsiTheme="minorHAnsi" w:cstheme="minorHAnsi"/>
              </w:rPr>
              <w:t>00 kW</w:t>
            </w:r>
          </w:p>
        </w:tc>
      </w:tr>
      <w:tr w:rsidR="004821CB" w:rsidRPr="008E2D77" w14:paraId="59A0C6BE"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41B984D2" w14:textId="5E2B86EC" w:rsidR="004821CB" w:rsidRPr="008E2D77" w:rsidRDefault="004173C0" w:rsidP="008A1C2E">
            <w:pPr>
              <w:pStyle w:val="Betarp"/>
              <w:ind w:firstLine="0"/>
              <w:rPr>
                <w:rFonts w:asciiTheme="minorHAnsi" w:hAnsiTheme="minorHAnsi" w:cstheme="minorHAnsi"/>
              </w:rPr>
            </w:pPr>
            <w:r w:rsidRPr="008E2D77">
              <w:rPr>
                <w:rFonts w:asciiTheme="minorHAnsi" w:hAnsiTheme="minorHAnsi" w:cstheme="minorHAnsi"/>
              </w:rPr>
              <w:t>2.</w:t>
            </w:r>
          </w:p>
        </w:tc>
        <w:tc>
          <w:tcPr>
            <w:tcW w:w="2427" w:type="pct"/>
            <w:tcBorders>
              <w:top w:val="single" w:sz="4" w:space="0" w:color="auto"/>
              <w:left w:val="single" w:sz="4" w:space="0" w:color="auto"/>
              <w:bottom w:val="single" w:sz="4" w:space="0" w:color="auto"/>
              <w:right w:val="single" w:sz="4" w:space="0" w:color="auto"/>
            </w:tcBorders>
          </w:tcPr>
          <w:p w14:paraId="0529539E" w14:textId="515A440C" w:rsidR="004821CB" w:rsidRPr="008E2D77" w:rsidRDefault="004821CB" w:rsidP="008A1C2E">
            <w:pPr>
              <w:pStyle w:val="Betarp"/>
              <w:ind w:firstLine="0"/>
              <w:rPr>
                <w:rFonts w:asciiTheme="minorHAnsi" w:hAnsiTheme="minorHAnsi" w:cstheme="minorHAnsi"/>
              </w:rPr>
            </w:pPr>
            <w:r w:rsidRPr="008E2D77">
              <w:rPr>
                <w:rFonts w:asciiTheme="minorHAnsi" w:hAnsiTheme="minorHAnsi" w:cstheme="minorHAnsi"/>
              </w:rPr>
              <w:t>Į ekonomaizerį grįžtančio termofikato temperatūra</w:t>
            </w:r>
          </w:p>
        </w:tc>
        <w:tc>
          <w:tcPr>
            <w:tcW w:w="2078" w:type="pct"/>
            <w:tcBorders>
              <w:top w:val="single" w:sz="4" w:space="0" w:color="auto"/>
              <w:left w:val="single" w:sz="4" w:space="0" w:color="auto"/>
              <w:bottom w:val="single" w:sz="4" w:space="0" w:color="auto"/>
              <w:right w:val="single" w:sz="4" w:space="0" w:color="auto"/>
            </w:tcBorders>
          </w:tcPr>
          <w:p w14:paraId="1D799A62" w14:textId="3C36528E" w:rsidR="004821CB" w:rsidRPr="008E2D77" w:rsidRDefault="00D51FA8" w:rsidP="00783891">
            <w:pPr>
              <w:pStyle w:val="Betarp"/>
              <w:ind w:firstLine="0"/>
              <w:jc w:val="center"/>
              <w:rPr>
                <w:rFonts w:asciiTheme="minorHAnsi" w:hAnsiTheme="minorHAnsi" w:cstheme="minorHAnsi"/>
              </w:rPr>
            </w:pPr>
            <w:r w:rsidRPr="008E2D77">
              <w:rPr>
                <w:rFonts w:asciiTheme="minorHAnsi" w:hAnsiTheme="minorHAnsi" w:cstheme="minorHAnsi"/>
              </w:rPr>
              <w:t>Pagal katilinės temperatūrinį grafiką (ribose 35-</w:t>
            </w:r>
            <w:r w:rsidR="00104ED7" w:rsidRPr="008E2D77">
              <w:rPr>
                <w:rFonts w:asciiTheme="minorHAnsi" w:hAnsiTheme="minorHAnsi" w:cstheme="minorHAnsi"/>
              </w:rPr>
              <w:t>5</w:t>
            </w:r>
            <w:r w:rsidRPr="008E2D77">
              <w:rPr>
                <w:rFonts w:asciiTheme="minorHAnsi" w:hAnsiTheme="minorHAnsi" w:cstheme="minorHAnsi"/>
              </w:rPr>
              <w:t>5°C)</w:t>
            </w:r>
          </w:p>
        </w:tc>
      </w:tr>
      <w:tr w:rsidR="004821CB" w:rsidRPr="008E2D77" w14:paraId="01F64ACB"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07F54510" w14:textId="34CD71D2" w:rsidR="004821CB" w:rsidRPr="008E2D77" w:rsidRDefault="004173C0" w:rsidP="008A1C2E">
            <w:pPr>
              <w:pStyle w:val="Betarp"/>
              <w:ind w:firstLine="0"/>
              <w:rPr>
                <w:rFonts w:asciiTheme="minorHAnsi" w:hAnsiTheme="minorHAnsi" w:cstheme="minorHAnsi"/>
              </w:rPr>
            </w:pPr>
            <w:r w:rsidRPr="008E2D77">
              <w:rPr>
                <w:rFonts w:asciiTheme="minorHAnsi" w:hAnsiTheme="minorHAnsi" w:cstheme="minorHAnsi"/>
              </w:rPr>
              <w:t>3.</w:t>
            </w:r>
          </w:p>
        </w:tc>
        <w:tc>
          <w:tcPr>
            <w:tcW w:w="2427" w:type="pct"/>
            <w:tcBorders>
              <w:top w:val="single" w:sz="4" w:space="0" w:color="auto"/>
              <w:left w:val="single" w:sz="4" w:space="0" w:color="auto"/>
              <w:bottom w:val="single" w:sz="4" w:space="0" w:color="auto"/>
              <w:right w:val="single" w:sz="4" w:space="0" w:color="auto"/>
            </w:tcBorders>
          </w:tcPr>
          <w:p w14:paraId="676728B6" w14:textId="77777777" w:rsidR="004821CB" w:rsidRPr="008E2D77" w:rsidRDefault="004821CB" w:rsidP="008A1C2E">
            <w:pPr>
              <w:pStyle w:val="Betarp"/>
              <w:ind w:firstLine="0"/>
              <w:rPr>
                <w:rFonts w:asciiTheme="minorHAnsi" w:hAnsiTheme="minorHAnsi" w:cstheme="minorHAnsi"/>
              </w:rPr>
            </w:pPr>
            <w:r w:rsidRPr="008E2D77">
              <w:rPr>
                <w:rFonts w:asciiTheme="minorHAnsi" w:hAnsiTheme="minorHAnsi" w:cstheme="minorHAnsi"/>
              </w:rPr>
              <w:t>Ekonomaizerio didžiausias darbinis slėgis</w:t>
            </w:r>
          </w:p>
        </w:tc>
        <w:tc>
          <w:tcPr>
            <w:tcW w:w="2078" w:type="pct"/>
            <w:tcBorders>
              <w:top w:val="single" w:sz="4" w:space="0" w:color="auto"/>
              <w:left w:val="single" w:sz="4" w:space="0" w:color="auto"/>
              <w:bottom w:val="single" w:sz="4" w:space="0" w:color="auto"/>
              <w:right w:val="single" w:sz="4" w:space="0" w:color="auto"/>
            </w:tcBorders>
          </w:tcPr>
          <w:p w14:paraId="7B91CD44" w14:textId="77777777" w:rsidR="004821CB" w:rsidRPr="008E2D77" w:rsidRDefault="004821CB" w:rsidP="00783891">
            <w:pPr>
              <w:pStyle w:val="Betarp"/>
              <w:ind w:firstLine="0"/>
              <w:jc w:val="center"/>
              <w:rPr>
                <w:rFonts w:asciiTheme="minorHAnsi" w:hAnsiTheme="minorHAnsi" w:cstheme="minorHAnsi"/>
              </w:rPr>
            </w:pPr>
            <w:r w:rsidRPr="008E2D77">
              <w:rPr>
                <w:rFonts w:asciiTheme="minorHAnsi" w:hAnsiTheme="minorHAnsi" w:cstheme="minorHAnsi"/>
              </w:rPr>
              <w:t>6,0 bar</w:t>
            </w:r>
          </w:p>
        </w:tc>
      </w:tr>
      <w:tr w:rsidR="004821CB" w:rsidRPr="008E2D77" w14:paraId="6A29CF96"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609FF05C" w14:textId="7AD0D7AC" w:rsidR="004821CB" w:rsidRPr="008E2D77" w:rsidRDefault="004173C0" w:rsidP="008A1C2E">
            <w:pPr>
              <w:pStyle w:val="Betarp"/>
              <w:ind w:firstLine="0"/>
              <w:rPr>
                <w:rFonts w:asciiTheme="minorHAnsi" w:hAnsiTheme="minorHAnsi" w:cstheme="minorHAnsi"/>
              </w:rPr>
            </w:pPr>
            <w:r w:rsidRPr="008E2D77">
              <w:rPr>
                <w:rFonts w:asciiTheme="minorHAnsi" w:hAnsiTheme="minorHAnsi" w:cstheme="minorHAnsi"/>
              </w:rPr>
              <w:t>4.</w:t>
            </w:r>
          </w:p>
        </w:tc>
        <w:tc>
          <w:tcPr>
            <w:tcW w:w="2427" w:type="pct"/>
            <w:tcBorders>
              <w:top w:val="single" w:sz="4" w:space="0" w:color="auto"/>
              <w:left w:val="single" w:sz="4" w:space="0" w:color="auto"/>
              <w:bottom w:val="single" w:sz="4" w:space="0" w:color="auto"/>
              <w:right w:val="single" w:sz="4" w:space="0" w:color="auto"/>
            </w:tcBorders>
          </w:tcPr>
          <w:p w14:paraId="72D4F67A" w14:textId="77777777" w:rsidR="004821CB" w:rsidRPr="008E2D77" w:rsidRDefault="004821CB" w:rsidP="008A1C2E">
            <w:pPr>
              <w:pStyle w:val="Betarp"/>
              <w:ind w:firstLine="0"/>
              <w:rPr>
                <w:rFonts w:asciiTheme="minorHAnsi" w:hAnsiTheme="minorHAnsi" w:cstheme="minorHAnsi"/>
              </w:rPr>
            </w:pPr>
            <w:r w:rsidRPr="008E2D77">
              <w:rPr>
                <w:rFonts w:asciiTheme="minorHAnsi" w:hAnsiTheme="minorHAnsi" w:cstheme="minorHAnsi"/>
              </w:rPr>
              <w:t>Ekonomaizerio bandymo slėgis</w:t>
            </w:r>
          </w:p>
        </w:tc>
        <w:tc>
          <w:tcPr>
            <w:tcW w:w="2078" w:type="pct"/>
            <w:tcBorders>
              <w:top w:val="single" w:sz="4" w:space="0" w:color="auto"/>
              <w:left w:val="single" w:sz="4" w:space="0" w:color="auto"/>
              <w:bottom w:val="single" w:sz="4" w:space="0" w:color="auto"/>
              <w:right w:val="single" w:sz="4" w:space="0" w:color="auto"/>
            </w:tcBorders>
          </w:tcPr>
          <w:p w14:paraId="6F009D3B" w14:textId="77777777" w:rsidR="004821CB" w:rsidRPr="008E2D77" w:rsidRDefault="004821CB" w:rsidP="00783891">
            <w:pPr>
              <w:pStyle w:val="Betarp"/>
              <w:ind w:firstLine="0"/>
              <w:jc w:val="center"/>
              <w:rPr>
                <w:rFonts w:asciiTheme="minorHAnsi" w:hAnsiTheme="minorHAnsi" w:cstheme="minorHAnsi"/>
              </w:rPr>
            </w:pPr>
            <w:r w:rsidRPr="008E2D77">
              <w:rPr>
                <w:rFonts w:asciiTheme="minorHAnsi" w:hAnsiTheme="minorHAnsi" w:cstheme="minorHAnsi"/>
              </w:rPr>
              <w:t>9,0 bar</w:t>
            </w:r>
          </w:p>
        </w:tc>
      </w:tr>
      <w:tr w:rsidR="004821CB" w:rsidRPr="008E2D77" w14:paraId="494470FE"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610D9CD5" w14:textId="3D9D228C" w:rsidR="004821CB" w:rsidRPr="008E2D77" w:rsidRDefault="004173C0" w:rsidP="008A1C2E">
            <w:pPr>
              <w:pStyle w:val="Betarp"/>
              <w:ind w:firstLine="0"/>
              <w:rPr>
                <w:rFonts w:asciiTheme="minorHAnsi" w:hAnsiTheme="minorHAnsi" w:cstheme="minorHAnsi"/>
              </w:rPr>
            </w:pPr>
            <w:r w:rsidRPr="008E2D77">
              <w:rPr>
                <w:rFonts w:asciiTheme="minorHAnsi" w:hAnsiTheme="minorHAnsi" w:cstheme="minorHAnsi"/>
              </w:rPr>
              <w:t>5.</w:t>
            </w:r>
          </w:p>
        </w:tc>
        <w:tc>
          <w:tcPr>
            <w:tcW w:w="2427" w:type="pct"/>
            <w:tcBorders>
              <w:top w:val="single" w:sz="4" w:space="0" w:color="auto"/>
              <w:left w:val="single" w:sz="4" w:space="0" w:color="auto"/>
              <w:bottom w:val="single" w:sz="4" w:space="0" w:color="auto"/>
              <w:right w:val="single" w:sz="4" w:space="0" w:color="auto"/>
            </w:tcBorders>
          </w:tcPr>
          <w:p w14:paraId="6246946F" w14:textId="77777777" w:rsidR="004821CB" w:rsidRPr="008E2D77" w:rsidRDefault="004821CB" w:rsidP="008A1C2E">
            <w:pPr>
              <w:pStyle w:val="Betarp"/>
              <w:ind w:firstLine="0"/>
              <w:rPr>
                <w:rFonts w:asciiTheme="minorHAnsi" w:hAnsiTheme="minorHAnsi" w:cstheme="minorHAnsi"/>
              </w:rPr>
            </w:pPr>
            <w:r w:rsidRPr="008E2D77">
              <w:rPr>
                <w:rFonts w:asciiTheme="minorHAnsi" w:hAnsiTheme="minorHAnsi" w:cstheme="minorHAnsi"/>
              </w:rPr>
              <w:t>Projektinė dūmų temperatūra prieš ekonomaizerį</w:t>
            </w:r>
          </w:p>
        </w:tc>
        <w:tc>
          <w:tcPr>
            <w:tcW w:w="2078" w:type="pct"/>
            <w:tcBorders>
              <w:top w:val="single" w:sz="4" w:space="0" w:color="auto"/>
              <w:left w:val="single" w:sz="4" w:space="0" w:color="auto"/>
              <w:bottom w:val="single" w:sz="4" w:space="0" w:color="auto"/>
              <w:right w:val="single" w:sz="4" w:space="0" w:color="auto"/>
            </w:tcBorders>
          </w:tcPr>
          <w:p w14:paraId="48B9463B" w14:textId="77777777" w:rsidR="004821CB" w:rsidRPr="008E2D77" w:rsidRDefault="004821CB" w:rsidP="00783891">
            <w:pPr>
              <w:pStyle w:val="Betarp"/>
              <w:ind w:firstLine="0"/>
              <w:jc w:val="center"/>
              <w:rPr>
                <w:rFonts w:asciiTheme="minorHAnsi" w:hAnsiTheme="minorHAnsi" w:cstheme="minorHAnsi"/>
              </w:rPr>
            </w:pPr>
            <w:r w:rsidRPr="008E2D77">
              <w:rPr>
                <w:rFonts w:asciiTheme="minorHAnsi" w:hAnsiTheme="minorHAnsi" w:cstheme="minorHAnsi"/>
              </w:rPr>
              <w:t>180°C</w:t>
            </w:r>
          </w:p>
        </w:tc>
      </w:tr>
      <w:tr w:rsidR="004821CB" w:rsidRPr="008E2D77" w14:paraId="0AE51DC7"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61AFACD8" w14:textId="3B2A08CC" w:rsidR="004821CB" w:rsidRPr="008E2D77" w:rsidRDefault="004173C0" w:rsidP="002E2FAD">
            <w:pPr>
              <w:pStyle w:val="Betarp"/>
              <w:ind w:firstLine="0"/>
              <w:rPr>
                <w:rFonts w:asciiTheme="minorHAnsi" w:hAnsiTheme="minorHAnsi" w:cstheme="minorHAnsi"/>
              </w:rPr>
            </w:pPr>
            <w:r w:rsidRPr="008E2D77">
              <w:rPr>
                <w:rFonts w:asciiTheme="minorHAnsi" w:hAnsiTheme="minorHAnsi" w:cstheme="minorHAnsi"/>
              </w:rPr>
              <w:t>6.</w:t>
            </w:r>
          </w:p>
        </w:tc>
        <w:tc>
          <w:tcPr>
            <w:tcW w:w="2427" w:type="pct"/>
            <w:tcBorders>
              <w:top w:val="single" w:sz="4" w:space="0" w:color="auto"/>
              <w:left w:val="single" w:sz="4" w:space="0" w:color="auto"/>
              <w:bottom w:val="single" w:sz="4" w:space="0" w:color="auto"/>
              <w:right w:val="single" w:sz="4" w:space="0" w:color="auto"/>
            </w:tcBorders>
          </w:tcPr>
          <w:p w14:paraId="2B86BBE1" w14:textId="77777777" w:rsidR="004821CB" w:rsidRPr="008E2D77" w:rsidRDefault="004821CB" w:rsidP="001442D9">
            <w:pPr>
              <w:pStyle w:val="Betarp"/>
              <w:ind w:firstLine="0"/>
              <w:rPr>
                <w:rFonts w:asciiTheme="minorHAnsi" w:hAnsiTheme="minorHAnsi" w:cstheme="minorHAnsi"/>
              </w:rPr>
            </w:pPr>
            <w:r w:rsidRPr="008E2D77">
              <w:rPr>
                <w:rFonts w:asciiTheme="minorHAnsi" w:hAnsiTheme="minorHAnsi" w:cstheme="minorHAnsi"/>
              </w:rPr>
              <w:t>Išeinančių dūmų temperatūra</w:t>
            </w:r>
          </w:p>
        </w:tc>
        <w:tc>
          <w:tcPr>
            <w:tcW w:w="2078" w:type="pct"/>
            <w:tcBorders>
              <w:top w:val="single" w:sz="4" w:space="0" w:color="auto"/>
              <w:left w:val="single" w:sz="4" w:space="0" w:color="auto"/>
              <w:bottom w:val="single" w:sz="4" w:space="0" w:color="auto"/>
              <w:right w:val="single" w:sz="4" w:space="0" w:color="auto"/>
            </w:tcBorders>
          </w:tcPr>
          <w:p w14:paraId="6AE25F4F" w14:textId="12CD92BA" w:rsidR="004821CB" w:rsidRPr="008E2D77" w:rsidRDefault="004821CB" w:rsidP="00783891">
            <w:pPr>
              <w:pStyle w:val="Betarp"/>
              <w:ind w:firstLine="0"/>
              <w:jc w:val="center"/>
              <w:rPr>
                <w:rFonts w:asciiTheme="minorHAnsi" w:hAnsiTheme="minorHAnsi" w:cstheme="minorHAnsi"/>
              </w:rPr>
            </w:pPr>
            <w:r w:rsidRPr="008E2D77">
              <w:rPr>
                <w:rFonts w:asciiTheme="minorHAnsi" w:hAnsiTheme="minorHAnsi" w:cstheme="minorHAnsi"/>
              </w:rPr>
              <w:t>Dūmų temperatūra už ekonomaizerio</w:t>
            </w:r>
            <w:r w:rsidR="00DD3179" w:rsidRPr="008E2D77">
              <w:rPr>
                <w:rFonts w:asciiTheme="minorHAnsi" w:hAnsiTheme="minorHAnsi" w:cstheme="minorHAnsi"/>
              </w:rPr>
              <w:t xml:space="preserve"> -</w:t>
            </w:r>
            <w:r w:rsidRPr="008E2D77">
              <w:rPr>
                <w:rFonts w:asciiTheme="minorHAnsi" w:hAnsiTheme="minorHAnsi" w:cstheme="minorHAnsi"/>
              </w:rPr>
              <w:t xml:space="preserve"> ne daugiau kaip </w:t>
            </w:r>
            <w:r w:rsidR="00F419A0" w:rsidRPr="008E2D77">
              <w:rPr>
                <w:rFonts w:asciiTheme="minorHAnsi" w:hAnsiTheme="minorHAnsi" w:cstheme="minorHAnsi"/>
              </w:rPr>
              <w:t>5</w:t>
            </w:r>
            <w:r w:rsidRPr="008E2D77">
              <w:rPr>
                <w:rFonts w:asciiTheme="minorHAnsi" w:hAnsiTheme="minorHAnsi" w:cstheme="minorHAnsi"/>
              </w:rPr>
              <w:t xml:space="preserve"> laipsniai nuo grįžtančio termofikato temperatūros</w:t>
            </w:r>
          </w:p>
        </w:tc>
      </w:tr>
      <w:tr w:rsidR="004821CB" w:rsidRPr="008E2D77" w14:paraId="63CF0180"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12B40435" w14:textId="5E03D6FE" w:rsidR="004821CB" w:rsidRPr="008E2D77" w:rsidRDefault="004173C0" w:rsidP="002E2FAD">
            <w:pPr>
              <w:pStyle w:val="Betarp"/>
              <w:ind w:firstLine="0"/>
              <w:rPr>
                <w:rFonts w:asciiTheme="minorHAnsi" w:hAnsiTheme="minorHAnsi" w:cstheme="minorHAnsi"/>
              </w:rPr>
            </w:pPr>
            <w:r w:rsidRPr="008E2D77">
              <w:rPr>
                <w:rFonts w:asciiTheme="minorHAnsi" w:hAnsiTheme="minorHAnsi" w:cstheme="minorHAnsi"/>
              </w:rPr>
              <w:t>7.</w:t>
            </w:r>
          </w:p>
        </w:tc>
        <w:tc>
          <w:tcPr>
            <w:tcW w:w="2427" w:type="pct"/>
            <w:tcBorders>
              <w:top w:val="single" w:sz="4" w:space="0" w:color="auto"/>
              <w:left w:val="single" w:sz="4" w:space="0" w:color="auto"/>
              <w:bottom w:val="single" w:sz="4" w:space="0" w:color="auto"/>
              <w:right w:val="single" w:sz="4" w:space="0" w:color="auto"/>
            </w:tcBorders>
          </w:tcPr>
          <w:p w14:paraId="1F121F7A" w14:textId="77777777" w:rsidR="004821CB" w:rsidRPr="008E2D77" w:rsidRDefault="004821CB" w:rsidP="002E2FAD">
            <w:pPr>
              <w:pStyle w:val="Betarp"/>
              <w:ind w:firstLine="0"/>
              <w:rPr>
                <w:rFonts w:asciiTheme="minorHAnsi" w:hAnsiTheme="minorHAnsi" w:cstheme="minorHAnsi"/>
              </w:rPr>
            </w:pPr>
            <w:r w:rsidRPr="008E2D77">
              <w:rPr>
                <w:rFonts w:asciiTheme="minorHAnsi" w:hAnsiTheme="minorHAnsi" w:cstheme="minorHAnsi"/>
              </w:rPr>
              <w:t xml:space="preserve">Rekomenduojama kuro drėgmė </w:t>
            </w:r>
          </w:p>
        </w:tc>
        <w:tc>
          <w:tcPr>
            <w:tcW w:w="2078" w:type="pct"/>
            <w:tcBorders>
              <w:top w:val="single" w:sz="4" w:space="0" w:color="auto"/>
              <w:left w:val="single" w:sz="4" w:space="0" w:color="auto"/>
              <w:bottom w:val="single" w:sz="4" w:space="0" w:color="auto"/>
              <w:right w:val="single" w:sz="4" w:space="0" w:color="auto"/>
            </w:tcBorders>
          </w:tcPr>
          <w:p w14:paraId="154E43F8" w14:textId="77777777" w:rsidR="004821CB" w:rsidRPr="008E2D77" w:rsidRDefault="004821CB" w:rsidP="00783891">
            <w:pPr>
              <w:pStyle w:val="Betarp"/>
              <w:ind w:firstLine="0"/>
              <w:jc w:val="center"/>
              <w:rPr>
                <w:rFonts w:asciiTheme="minorHAnsi" w:hAnsiTheme="minorHAnsi" w:cstheme="minorHAnsi"/>
              </w:rPr>
            </w:pPr>
            <w:r w:rsidRPr="008E2D77">
              <w:rPr>
                <w:rFonts w:asciiTheme="minorHAnsi" w:hAnsiTheme="minorHAnsi" w:cstheme="minorHAnsi"/>
              </w:rPr>
              <w:t>Ne mažiau 40%</w:t>
            </w:r>
          </w:p>
        </w:tc>
      </w:tr>
      <w:tr w:rsidR="004821CB" w:rsidRPr="008E2D77" w14:paraId="19379293"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177973BA" w14:textId="5EF927EA" w:rsidR="004821CB" w:rsidRPr="008E2D77" w:rsidRDefault="004173C0" w:rsidP="002E2FAD">
            <w:pPr>
              <w:pStyle w:val="Betarp"/>
              <w:ind w:firstLine="0"/>
              <w:rPr>
                <w:rFonts w:asciiTheme="minorHAnsi" w:hAnsiTheme="minorHAnsi" w:cstheme="minorHAnsi"/>
              </w:rPr>
            </w:pPr>
            <w:r w:rsidRPr="008E2D77">
              <w:rPr>
                <w:rFonts w:asciiTheme="minorHAnsi" w:hAnsiTheme="minorHAnsi" w:cstheme="minorHAnsi"/>
              </w:rPr>
              <w:t>8.</w:t>
            </w:r>
          </w:p>
        </w:tc>
        <w:tc>
          <w:tcPr>
            <w:tcW w:w="2427" w:type="pct"/>
            <w:tcBorders>
              <w:top w:val="single" w:sz="4" w:space="0" w:color="auto"/>
              <w:left w:val="single" w:sz="4" w:space="0" w:color="auto"/>
              <w:bottom w:val="single" w:sz="4" w:space="0" w:color="auto"/>
              <w:right w:val="single" w:sz="4" w:space="0" w:color="auto"/>
            </w:tcBorders>
          </w:tcPr>
          <w:p w14:paraId="29597373" w14:textId="77777777" w:rsidR="004821CB" w:rsidRPr="008E2D77" w:rsidRDefault="004821CB" w:rsidP="002E2FAD">
            <w:pPr>
              <w:pStyle w:val="Betarp"/>
              <w:ind w:firstLine="0"/>
              <w:rPr>
                <w:rFonts w:asciiTheme="minorHAnsi" w:hAnsiTheme="minorHAnsi" w:cstheme="minorHAnsi"/>
              </w:rPr>
            </w:pPr>
            <w:r w:rsidRPr="008E2D77">
              <w:rPr>
                <w:rFonts w:asciiTheme="minorHAnsi" w:hAnsiTheme="minorHAnsi" w:cstheme="minorHAnsi"/>
              </w:rPr>
              <w:t>Ekonomaizerio izoliacija</w:t>
            </w:r>
          </w:p>
        </w:tc>
        <w:tc>
          <w:tcPr>
            <w:tcW w:w="2078" w:type="pct"/>
            <w:tcBorders>
              <w:top w:val="single" w:sz="4" w:space="0" w:color="auto"/>
              <w:left w:val="single" w:sz="4" w:space="0" w:color="auto"/>
              <w:bottom w:val="single" w:sz="4" w:space="0" w:color="auto"/>
              <w:right w:val="single" w:sz="4" w:space="0" w:color="auto"/>
            </w:tcBorders>
          </w:tcPr>
          <w:p w14:paraId="67AEC430" w14:textId="77777777" w:rsidR="004821CB" w:rsidRPr="008E2D77" w:rsidRDefault="004821CB" w:rsidP="00783891">
            <w:pPr>
              <w:pStyle w:val="Betarp"/>
              <w:ind w:firstLine="0"/>
              <w:jc w:val="center"/>
              <w:rPr>
                <w:rFonts w:asciiTheme="minorHAnsi" w:hAnsiTheme="minorHAnsi" w:cstheme="minorHAnsi"/>
              </w:rPr>
            </w:pPr>
            <w:r w:rsidRPr="008E2D77">
              <w:rPr>
                <w:rFonts w:asciiTheme="minorHAnsi" w:hAnsiTheme="minorHAnsi" w:cstheme="minorHAnsi"/>
              </w:rPr>
              <w:t>Izoliacijos paviršiaus temperatūra &lt; 45 °C</w:t>
            </w:r>
          </w:p>
        </w:tc>
      </w:tr>
      <w:tr w:rsidR="004821CB" w:rsidRPr="008E2D77" w14:paraId="5866D36F"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03FED897" w14:textId="56A78714" w:rsidR="004821CB" w:rsidRPr="008E2D77" w:rsidRDefault="007E1ADD" w:rsidP="002E2FAD">
            <w:pPr>
              <w:pStyle w:val="Betarp"/>
              <w:ind w:firstLine="0"/>
              <w:rPr>
                <w:rFonts w:asciiTheme="minorHAnsi" w:hAnsiTheme="minorHAnsi" w:cstheme="minorHAnsi"/>
              </w:rPr>
            </w:pPr>
            <w:r w:rsidRPr="008E2D77">
              <w:rPr>
                <w:rFonts w:asciiTheme="minorHAnsi" w:hAnsiTheme="minorHAnsi" w:cstheme="minorHAnsi"/>
              </w:rPr>
              <w:t>9.</w:t>
            </w:r>
          </w:p>
        </w:tc>
        <w:tc>
          <w:tcPr>
            <w:tcW w:w="2427" w:type="pct"/>
            <w:tcBorders>
              <w:top w:val="single" w:sz="4" w:space="0" w:color="auto"/>
              <w:left w:val="single" w:sz="4" w:space="0" w:color="auto"/>
              <w:bottom w:val="single" w:sz="4" w:space="0" w:color="auto"/>
              <w:right w:val="single" w:sz="4" w:space="0" w:color="auto"/>
            </w:tcBorders>
          </w:tcPr>
          <w:p w14:paraId="62C7BB65" w14:textId="77777777" w:rsidR="004821CB" w:rsidRPr="008E2D77" w:rsidRDefault="004821CB" w:rsidP="002E2FAD">
            <w:pPr>
              <w:pStyle w:val="Betarp"/>
              <w:ind w:firstLine="0"/>
              <w:rPr>
                <w:rFonts w:asciiTheme="minorHAnsi" w:hAnsiTheme="minorHAnsi" w:cstheme="minorHAnsi"/>
              </w:rPr>
            </w:pPr>
            <w:r w:rsidRPr="008E2D77">
              <w:rPr>
                <w:rFonts w:asciiTheme="minorHAnsi" w:hAnsiTheme="minorHAnsi" w:cstheme="minorHAnsi"/>
              </w:rPr>
              <w:t>Kietųjų dalelių koncentracija prieš ekonomaizerį</w:t>
            </w:r>
          </w:p>
        </w:tc>
        <w:tc>
          <w:tcPr>
            <w:tcW w:w="2078" w:type="pct"/>
            <w:tcBorders>
              <w:top w:val="single" w:sz="4" w:space="0" w:color="auto"/>
              <w:left w:val="single" w:sz="4" w:space="0" w:color="auto"/>
              <w:bottom w:val="single" w:sz="4" w:space="0" w:color="auto"/>
              <w:right w:val="single" w:sz="4" w:space="0" w:color="auto"/>
            </w:tcBorders>
          </w:tcPr>
          <w:p w14:paraId="236D07C8" w14:textId="7D4CD08A" w:rsidR="004821CB" w:rsidRPr="008E2D77" w:rsidRDefault="004821CB" w:rsidP="00783891">
            <w:pPr>
              <w:pStyle w:val="Betarp"/>
              <w:ind w:firstLine="0"/>
              <w:jc w:val="center"/>
              <w:rPr>
                <w:rFonts w:asciiTheme="minorHAnsi" w:hAnsiTheme="minorHAnsi" w:cstheme="minorHAnsi"/>
              </w:rPr>
            </w:pPr>
            <w:r w:rsidRPr="008E2D77">
              <w:rPr>
                <w:rFonts w:asciiTheme="minorHAnsi" w:hAnsiTheme="minorHAnsi" w:cstheme="minorHAnsi"/>
              </w:rPr>
              <w:t>&lt;</w:t>
            </w:r>
            <w:r w:rsidR="004D455C" w:rsidRPr="008E2D77">
              <w:rPr>
                <w:rFonts w:asciiTheme="minorHAnsi" w:hAnsiTheme="minorHAnsi" w:cstheme="minorHAnsi"/>
              </w:rPr>
              <w:t xml:space="preserve"> 5</w:t>
            </w:r>
            <w:r w:rsidRPr="008E2D77">
              <w:rPr>
                <w:rFonts w:asciiTheme="minorHAnsi" w:hAnsiTheme="minorHAnsi" w:cstheme="minorHAnsi"/>
              </w:rPr>
              <w:t>0 mg/Nm</w:t>
            </w:r>
            <w:r w:rsidRPr="008E2D77">
              <w:rPr>
                <w:rFonts w:asciiTheme="minorHAnsi" w:hAnsiTheme="minorHAnsi" w:cstheme="minorHAnsi"/>
                <w:vertAlign w:val="superscript"/>
              </w:rPr>
              <w:t>3</w:t>
            </w:r>
          </w:p>
        </w:tc>
      </w:tr>
      <w:tr w:rsidR="004821CB" w:rsidRPr="008E2D77" w14:paraId="4364D662" w14:textId="77777777" w:rsidTr="004821CB">
        <w:trPr>
          <w:trHeight w:val="414"/>
        </w:trPr>
        <w:tc>
          <w:tcPr>
            <w:tcW w:w="495" w:type="pct"/>
            <w:tcBorders>
              <w:top w:val="single" w:sz="4" w:space="0" w:color="auto"/>
              <w:left w:val="single" w:sz="4" w:space="0" w:color="auto"/>
              <w:bottom w:val="single" w:sz="4" w:space="0" w:color="auto"/>
              <w:right w:val="single" w:sz="4" w:space="0" w:color="auto"/>
            </w:tcBorders>
            <w:noWrap/>
          </w:tcPr>
          <w:p w14:paraId="057173E8" w14:textId="64B059B5" w:rsidR="004821CB" w:rsidRPr="008E2D77" w:rsidRDefault="007E1ADD" w:rsidP="002E2FAD">
            <w:pPr>
              <w:pStyle w:val="Betarp"/>
              <w:ind w:firstLine="0"/>
              <w:rPr>
                <w:rFonts w:asciiTheme="minorHAnsi" w:hAnsiTheme="minorHAnsi" w:cstheme="minorHAnsi"/>
              </w:rPr>
            </w:pPr>
            <w:r w:rsidRPr="008E2D77">
              <w:rPr>
                <w:rFonts w:asciiTheme="minorHAnsi" w:hAnsiTheme="minorHAnsi" w:cstheme="minorHAnsi"/>
              </w:rPr>
              <w:t>10.</w:t>
            </w:r>
          </w:p>
        </w:tc>
        <w:tc>
          <w:tcPr>
            <w:tcW w:w="2427" w:type="pct"/>
            <w:tcBorders>
              <w:top w:val="single" w:sz="4" w:space="0" w:color="auto"/>
              <w:left w:val="single" w:sz="4" w:space="0" w:color="auto"/>
              <w:bottom w:val="single" w:sz="4" w:space="0" w:color="auto"/>
              <w:right w:val="single" w:sz="4" w:space="0" w:color="auto"/>
            </w:tcBorders>
          </w:tcPr>
          <w:p w14:paraId="4328B645" w14:textId="1F515024" w:rsidR="004821CB" w:rsidRPr="008E2D77" w:rsidRDefault="00110D56" w:rsidP="002E2FAD">
            <w:pPr>
              <w:pStyle w:val="Betarp"/>
              <w:ind w:firstLine="0"/>
              <w:rPr>
                <w:rFonts w:asciiTheme="minorHAnsi" w:hAnsiTheme="minorHAnsi" w:cstheme="minorHAnsi"/>
              </w:rPr>
            </w:pPr>
            <w:r w:rsidRPr="008E2D77">
              <w:rPr>
                <w:rFonts w:asciiTheme="minorHAnsi" w:hAnsiTheme="minorHAnsi" w:cstheme="minorHAnsi"/>
              </w:rPr>
              <w:t>Esamo š</w:t>
            </w:r>
            <w:r w:rsidR="004821CB" w:rsidRPr="008E2D77">
              <w:rPr>
                <w:rFonts w:asciiTheme="minorHAnsi" w:hAnsiTheme="minorHAnsi" w:cstheme="minorHAnsi"/>
              </w:rPr>
              <w:t>ilumos siurblio</w:t>
            </w:r>
            <w:r w:rsidRPr="008E2D77">
              <w:rPr>
                <w:rFonts w:asciiTheme="minorHAnsi" w:hAnsiTheme="minorHAnsi" w:cstheme="minorHAnsi"/>
              </w:rPr>
              <w:t xml:space="preserve"> (692 kW </w:t>
            </w:r>
            <w:r w:rsidR="00AB7FED" w:rsidRPr="008E2D77">
              <w:rPr>
                <w:rFonts w:asciiTheme="minorHAnsi" w:hAnsiTheme="minorHAnsi" w:cstheme="minorHAnsi"/>
              </w:rPr>
              <w:t xml:space="preserve">šiluminės </w:t>
            </w:r>
            <w:r w:rsidRPr="008E2D77">
              <w:rPr>
                <w:rFonts w:asciiTheme="minorHAnsi" w:hAnsiTheme="minorHAnsi" w:cstheme="minorHAnsi"/>
              </w:rPr>
              <w:t>galios)</w:t>
            </w:r>
            <w:r w:rsidR="004821CB" w:rsidRPr="008E2D77">
              <w:rPr>
                <w:rFonts w:asciiTheme="minorHAnsi" w:hAnsiTheme="minorHAnsi" w:cstheme="minorHAnsi"/>
              </w:rPr>
              <w:t xml:space="preserve"> pajungimas</w:t>
            </w:r>
            <w:r w:rsidR="00D16CD5" w:rsidRPr="008E2D77">
              <w:rPr>
                <w:rFonts w:asciiTheme="minorHAnsi" w:hAnsiTheme="minorHAnsi" w:cstheme="minorHAnsi"/>
              </w:rPr>
              <w:t>.</w:t>
            </w:r>
          </w:p>
          <w:p w14:paraId="6C783936" w14:textId="6FA44E31" w:rsidR="004821CB" w:rsidRPr="008E2D77" w:rsidRDefault="004821CB" w:rsidP="007E1ADD">
            <w:pPr>
              <w:pStyle w:val="Betarp"/>
              <w:ind w:firstLine="0"/>
              <w:rPr>
                <w:rFonts w:asciiTheme="minorHAnsi" w:hAnsiTheme="minorHAnsi" w:cstheme="minorHAnsi"/>
                <w:strike/>
                <w:highlight w:val="yellow"/>
              </w:rPr>
            </w:pPr>
          </w:p>
        </w:tc>
        <w:tc>
          <w:tcPr>
            <w:tcW w:w="2078" w:type="pct"/>
            <w:tcBorders>
              <w:top w:val="single" w:sz="4" w:space="0" w:color="auto"/>
              <w:left w:val="single" w:sz="4" w:space="0" w:color="auto"/>
              <w:bottom w:val="single" w:sz="4" w:space="0" w:color="auto"/>
              <w:right w:val="single" w:sz="4" w:space="0" w:color="auto"/>
            </w:tcBorders>
          </w:tcPr>
          <w:p w14:paraId="2EDBCB72" w14:textId="085D5F08" w:rsidR="00665EDF" w:rsidRPr="008E2D77" w:rsidRDefault="00665EDF" w:rsidP="00783891">
            <w:pPr>
              <w:pStyle w:val="Betarp"/>
              <w:ind w:firstLine="0"/>
              <w:rPr>
                <w:rFonts w:asciiTheme="minorHAnsi" w:hAnsiTheme="minorHAnsi" w:cstheme="minorHAnsi"/>
              </w:rPr>
            </w:pPr>
            <w:bookmarkStart w:id="5" w:name="_Hlk216707068"/>
            <w:r w:rsidRPr="008E2D77">
              <w:rPr>
                <w:rFonts w:asciiTheme="minorHAnsi" w:hAnsiTheme="minorHAnsi" w:cstheme="minorHAnsi"/>
              </w:rPr>
              <w:t xml:space="preserve">Įvertinti technines galimybes ir prijungti </w:t>
            </w:r>
            <w:r w:rsidR="00494D6D" w:rsidRPr="008E2D77">
              <w:rPr>
                <w:rFonts w:asciiTheme="minorHAnsi" w:hAnsiTheme="minorHAnsi" w:cstheme="minorHAnsi"/>
              </w:rPr>
              <w:t xml:space="preserve">esamą </w:t>
            </w:r>
            <w:r w:rsidRPr="008E2D77">
              <w:rPr>
                <w:rFonts w:asciiTheme="minorHAnsi" w:hAnsiTheme="minorHAnsi" w:cstheme="minorHAnsi"/>
              </w:rPr>
              <w:t xml:space="preserve">šilumos siurblį, kad papildomai </w:t>
            </w:r>
            <w:r w:rsidR="00B16AE9" w:rsidRPr="008E2D77">
              <w:rPr>
                <w:rFonts w:asciiTheme="minorHAnsi" w:hAnsiTheme="minorHAnsi" w:cstheme="minorHAnsi"/>
              </w:rPr>
              <w:t>generuoti</w:t>
            </w:r>
            <w:r w:rsidRPr="008E2D77">
              <w:rPr>
                <w:rFonts w:asciiTheme="minorHAnsi" w:hAnsiTheme="minorHAnsi" w:cstheme="minorHAnsi"/>
              </w:rPr>
              <w:t xml:space="preserve"> šilumos</w:t>
            </w:r>
            <w:r w:rsidR="00B16AE9" w:rsidRPr="008E2D77">
              <w:rPr>
                <w:rFonts w:asciiTheme="minorHAnsi" w:hAnsiTheme="minorHAnsi" w:cstheme="minorHAnsi"/>
              </w:rPr>
              <w:t xml:space="preserve"> energiją</w:t>
            </w:r>
            <w:r w:rsidRPr="008E2D77">
              <w:rPr>
                <w:rFonts w:asciiTheme="minorHAnsi" w:hAnsiTheme="minorHAnsi" w:cstheme="minorHAnsi"/>
              </w:rPr>
              <w:t xml:space="preserve"> iš dūmų. </w:t>
            </w:r>
            <w:r w:rsidR="00494D6D" w:rsidRPr="008E2D77">
              <w:rPr>
                <w:rFonts w:asciiTheme="minorHAnsi" w:hAnsiTheme="minorHAnsi" w:cstheme="minorHAnsi"/>
              </w:rPr>
              <w:t>G</w:t>
            </w:r>
            <w:r w:rsidRPr="008E2D77">
              <w:rPr>
                <w:rFonts w:asciiTheme="minorHAnsi" w:hAnsiTheme="minorHAnsi" w:cstheme="minorHAnsi"/>
              </w:rPr>
              <w:t>ali būti numatytas papildomas DKE laipsnis – integruotas į naują DKE arba įrengiamas atskirai</w:t>
            </w:r>
            <w:r w:rsidR="00494D6D" w:rsidRPr="008E2D77">
              <w:rPr>
                <w:rFonts w:asciiTheme="minorHAnsi" w:hAnsiTheme="minorHAnsi" w:cstheme="minorHAnsi"/>
              </w:rPr>
              <w:t xml:space="preserve">, kad su </w:t>
            </w:r>
            <w:r w:rsidR="00D207FF" w:rsidRPr="008E2D77">
              <w:rPr>
                <w:rFonts w:asciiTheme="minorHAnsi" w:hAnsiTheme="minorHAnsi" w:cstheme="minorHAnsi"/>
              </w:rPr>
              <w:t xml:space="preserve">šilumos siurblio </w:t>
            </w:r>
            <w:r w:rsidR="00494D6D" w:rsidRPr="008E2D77">
              <w:rPr>
                <w:rFonts w:asciiTheme="minorHAnsi" w:hAnsiTheme="minorHAnsi" w:cstheme="minorHAnsi"/>
              </w:rPr>
              <w:t xml:space="preserve">šaldymo kontūru </w:t>
            </w:r>
            <w:r w:rsidR="00D207FF" w:rsidRPr="008E2D77">
              <w:rPr>
                <w:rFonts w:asciiTheme="minorHAnsi" w:hAnsiTheme="minorHAnsi" w:cstheme="minorHAnsi"/>
              </w:rPr>
              <w:t xml:space="preserve">papildomai </w:t>
            </w:r>
            <w:r w:rsidR="00494D6D" w:rsidRPr="008E2D77">
              <w:rPr>
                <w:rFonts w:asciiTheme="minorHAnsi" w:hAnsiTheme="minorHAnsi" w:cstheme="minorHAnsi"/>
              </w:rPr>
              <w:t>atvėsinti dūmus.</w:t>
            </w:r>
          </w:p>
          <w:p w14:paraId="5B37B3B8" w14:textId="4E324F93" w:rsidR="004821CB" w:rsidRPr="008E2D77" w:rsidRDefault="0019414C" w:rsidP="00783891">
            <w:pPr>
              <w:pStyle w:val="Betarp"/>
              <w:ind w:firstLine="0"/>
              <w:rPr>
                <w:rFonts w:asciiTheme="minorHAnsi" w:hAnsiTheme="minorHAnsi" w:cstheme="minorHAnsi"/>
                <w:highlight w:val="yellow"/>
              </w:rPr>
            </w:pPr>
            <w:r w:rsidRPr="008E2D77">
              <w:rPr>
                <w:rFonts w:asciiTheme="minorHAnsi" w:hAnsiTheme="minorHAnsi" w:cstheme="minorHAnsi"/>
              </w:rPr>
              <w:t>Esamas šilumos siurblio termofikato kontūras paliekamas esamas, tačiau turi būti rekonstruotas pagal naujo katilo ir akumuliacinės talpos pajungimo projektą.</w:t>
            </w:r>
            <w:bookmarkEnd w:id="5"/>
          </w:p>
        </w:tc>
      </w:tr>
    </w:tbl>
    <w:p w14:paraId="3FA97B1D" w14:textId="77777777" w:rsidR="00DD3179" w:rsidRPr="008E2D77" w:rsidRDefault="00DD3179" w:rsidP="00614DB7">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5FEDF2AB" w14:textId="77777777" w:rsidR="001A04F1" w:rsidRPr="008E2D77" w:rsidRDefault="001A04F1" w:rsidP="00614DB7">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702B2669" w14:textId="3B647B3C" w:rsidR="00614DB7" w:rsidRPr="008E2D77" w:rsidRDefault="00614DB7">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AKUMULIACINĖ TALPA</w:t>
      </w:r>
    </w:p>
    <w:p w14:paraId="615A5CE6" w14:textId="541F9303" w:rsidR="0014175B" w:rsidRPr="008E2D77" w:rsidRDefault="0014175B">
      <w:pPr>
        <w:pStyle w:val="Sraopastraipa"/>
        <w:numPr>
          <w:ilvl w:val="1"/>
          <w:numId w:val="2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Tiekėjas turi įrengti akumuliacinę talpą.</w:t>
      </w:r>
    </w:p>
    <w:p w14:paraId="42BBD780" w14:textId="16C9FCD0" w:rsidR="0014175B" w:rsidRPr="008E2D77" w:rsidRDefault="0014175B">
      <w:pPr>
        <w:pStyle w:val="Sraopastraipa"/>
        <w:numPr>
          <w:ilvl w:val="1"/>
          <w:numId w:val="2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Akumuliacinės talpos pajungimo s</w:t>
      </w:r>
      <w:r w:rsidR="000371F2" w:rsidRPr="008E2D77">
        <w:rPr>
          <w:rFonts w:asciiTheme="minorHAnsi" w:eastAsiaTheme="minorHAnsi" w:hAnsiTheme="minorHAnsi" w:cstheme="minorHAnsi"/>
          <w:sz w:val="22"/>
          <w:szCs w:val="22"/>
          <w14:ligatures w14:val="standardContextual"/>
        </w:rPr>
        <w:t>c</w:t>
      </w:r>
      <w:r w:rsidRPr="008E2D77">
        <w:rPr>
          <w:rFonts w:asciiTheme="minorHAnsi" w:eastAsiaTheme="minorHAnsi" w:hAnsiTheme="minorHAnsi" w:cstheme="minorHAnsi"/>
          <w:sz w:val="22"/>
          <w:szCs w:val="22"/>
          <w14:ligatures w14:val="standardContextual"/>
        </w:rPr>
        <w:t>hema turi užtikrinti sekančius darbo režimus:</w:t>
      </w:r>
    </w:p>
    <w:p w14:paraId="3B4728BC" w14:textId="7B75D2E8" w:rsidR="0014175B" w:rsidRPr="008E2D77" w:rsidRDefault="0014175B" w:rsidP="0014175B">
      <w:pPr>
        <w:pStyle w:val="Sraopastraipa"/>
        <w:autoSpaceDE w:val="0"/>
        <w:autoSpaceDN w:val="0"/>
        <w:adjustRightInd w:val="0"/>
        <w:spacing w:after="27"/>
        <w:ind w:left="420" w:firstLine="300"/>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Miesto termofikacinio vandens sistema</w:t>
      </w:r>
      <w:r w:rsidR="00C0016C" w:rsidRPr="008E2D77">
        <w:rPr>
          <w:rFonts w:asciiTheme="minorHAnsi" w:eastAsiaTheme="minorHAnsi" w:hAnsiTheme="minorHAnsi" w:cstheme="minorHAnsi"/>
          <w:sz w:val="22"/>
          <w:szCs w:val="22"/>
          <w14:ligatures w14:val="standardContextual"/>
        </w:rPr>
        <w:t xml:space="preserve"> ir kondensacinis ekonomaizeris</w:t>
      </w:r>
      <w:r w:rsidRPr="008E2D77">
        <w:rPr>
          <w:rFonts w:asciiTheme="minorHAnsi" w:eastAsiaTheme="minorHAnsi" w:hAnsiTheme="minorHAnsi" w:cstheme="minorHAnsi"/>
          <w:sz w:val="22"/>
          <w:szCs w:val="22"/>
          <w14:ligatures w14:val="standardContextual"/>
        </w:rPr>
        <w:t xml:space="preserve"> dirba su akumuliacine talpa;</w:t>
      </w:r>
    </w:p>
    <w:p w14:paraId="33F288F8" w14:textId="56DB1827" w:rsidR="0014175B" w:rsidRPr="008E2D77" w:rsidRDefault="0014175B" w:rsidP="0014175B">
      <w:p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 xml:space="preserve">Biokuro katilas </w:t>
      </w:r>
      <w:r w:rsidR="0019414C" w:rsidRPr="008E2D77">
        <w:rPr>
          <w:rFonts w:asciiTheme="minorHAnsi" w:eastAsiaTheme="minorHAnsi" w:hAnsiTheme="minorHAnsi" w:cstheme="minorHAnsi"/>
          <w:sz w:val="22"/>
          <w:szCs w:val="22"/>
          <w14:ligatures w14:val="standardContextual"/>
        </w:rPr>
        <w:t xml:space="preserve">dirba </w:t>
      </w:r>
      <w:r w:rsidRPr="008E2D77">
        <w:rPr>
          <w:rFonts w:asciiTheme="minorHAnsi" w:eastAsiaTheme="minorHAnsi" w:hAnsiTheme="minorHAnsi" w:cstheme="minorHAnsi"/>
          <w:sz w:val="22"/>
          <w:szCs w:val="22"/>
          <w14:ligatures w14:val="standardContextual"/>
        </w:rPr>
        <w:t>su akumuliacine talpa.</w:t>
      </w:r>
    </w:p>
    <w:p w14:paraId="2927FCA4" w14:textId="45F5DF80" w:rsidR="0014175B" w:rsidRPr="008E2D77" w:rsidRDefault="0014175B" w:rsidP="0014175B">
      <w:p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Esami dujiniai katilai ir šilumos siurblys dirba su akumuliacine talpa.</w:t>
      </w:r>
    </w:p>
    <w:p w14:paraId="0B625CDE" w14:textId="367BFFC3" w:rsidR="00912924" w:rsidRPr="008E2D77" w:rsidRDefault="00912924" w:rsidP="0014175B">
      <w:p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Galutiniai sprendimai (pajungimo schemos, darbo režimai) suderinami su Užsakovu projektavimo metu.</w:t>
      </w:r>
    </w:p>
    <w:p w14:paraId="5738B29A" w14:textId="6792390B" w:rsidR="0014175B" w:rsidRPr="008E2D77" w:rsidRDefault="0014175B">
      <w:pPr>
        <w:pStyle w:val="Sraopastraipa"/>
        <w:numPr>
          <w:ilvl w:val="1"/>
          <w:numId w:val="2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Įrengti (pagal poreikį) automatinius reguliuojamus vožtuvus ir cirkuliacinius siurblius.</w:t>
      </w:r>
    </w:p>
    <w:p w14:paraId="67F19094" w14:textId="48A0A134" w:rsidR="0014175B" w:rsidRPr="008E2D77" w:rsidRDefault="0014175B">
      <w:pPr>
        <w:pStyle w:val="Sraopastraipa"/>
        <w:numPr>
          <w:ilvl w:val="1"/>
          <w:numId w:val="2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Talpa izoliuota mineraline akmens vata, apskardinta cinkuota skarda.</w:t>
      </w:r>
    </w:p>
    <w:p w14:paraId="1FD30D68" w14:textId="77777777" w:rsidR="0014175B" w:rsidRPr="008E2D77" w:rsidRDefault="0014175B" w:rsidP="0014175B">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7C2E0F02" w14:textId="2F22D26D" w:rsidR="00614DB7" w:rsidRPr="008E2D77" w:rsidRDefault="00DD3179" w:rsidP="00DD3179">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7</w:t>
      </w:r>
      <w:r w:rsidR="00614DB7" w:rsidRPr="008E2D77">
        <w:rPr>
          <w:rFonts w:asciiTheme="minorHAnsi" w:eastAsiaTheme="minorHAnsi" w:hAnsiTheme="minorHAnsi" w:cstheme="minorHAnsi"/>
          <w:b/>
          <w:bCs/>
          <w:sz w:val="22"/>
          <w:szCs w:val="22"/>
          <w14:ligatures w14:val="standardContextual"/>
        </w:rPr>
        <w:t xml:space="preserve"> lentelė. Techninė įrengimų specifikacija</w:t>
      </w:r>
    </w:p>
    <w:tbl>
      <w:tblPr>
        <w:tblStyle w:val="Lentelstinklelis"/>
        <w:tblW w:w="4925" w:type="pct"/>
        <w:tblLook w:val="04A0" w:firstRow="1" w:lastRow="0" w:firstColumn="1" w:lastColumn="0" w:noHBand="0" w:noVBand="1"/>
      </w:tblPr>
      <w:tblGrid>
        <w:gridCol w:w="1004"/>
        <w:gridCol w:w="4378"/>
        <w:gridCol w:w="3828"/>
      </w:tblGrid>
      <w:tr w:rsidR="00BA2467" w:rsidRPr="008E2D77" w14:paraId="06761524" w14:textId="77777777" w:rsidTr="00BA2467">
        <w:tc>
          <w:tcPr>
            <w:tcW w:w="545" w:type="pct"/>
            <w:tcBorders>
              <w:top w:val="single" w:sz="4" w:space="0" w:color="auto"/>
              <w:left w:val="single" w:sz="4" w:space="0" w:color="auto"/>
              <w:bottom w:val="single" w:sz="4" w:space="0" w:color="auto"/>
              <w:right w:val="single" w:sz="4" w:space="0" w:color="auto"/>
            </w:tcBorders>
          </w:tcPr>
          <w:p w14:paraId="0E02BEA9" w14:textId="77777777" w:rsidR="00BA2467" w:rsidRPr="008E2D77" w:rsidRDefault="00BA2467" w:rsidP="00484B5E">
            <w:pPr>
              <w:autoSpaceDE w:val="0"/>
              <w:autoSpaceDN w:val="0"/>
              <w:adjustRightInd w:val="0"/>
              <w:spacing w:after="27"/>
              <w:ind w:firstLine="0"/>
              <w:jc w:val="both"/>
              <w:rPr>
                <w:rFonts w:asciiTheme="minorHAnsi" w:eastAsiaTheme="minorHAnsi" w:hAnsiTheme="minorHAnsi" w:cstheme="minorHAnsi"/>
                <w:b/>
                <w:bCs/>
                <w14:ligatures w14:val="standardContextual"/>
              </w:rPr>
            </w:pPr>
            <w:r w:rsidRPr="008E2D77">
              <w:rPr>
                <w:rFonts w:asciiTheme="minorHAnsi" w:eastAsiaTheme="minorHAnsi" w:hAnsiTheme="minorHAnsi" w:cstheme="minorHAnsi"/>
                <w:b/>
                <w:bCs/>
                <w14:ligatures w14:val="standardContextual"/>
              </w:rPr>
              <w:t>Nr.</w:t>
            </w:r>
          </w:p>
        </w:tc>
        <w:tc>
          <w:tcPr>
            <w:tcW w:w="2377" w:type="pct"/>
            <w:tcBorders>
              <w:top w:val="single" w:sz="4" w:space="0" w:color="auto"/>
              <w:left w:val="nil"/>
              <w:bottom w:val="single" w:sz="4" w:space="0" w:color="auto"/>
              <w:right w:val="single" w:sz="4" w:space="0" w:color="auto"/>
            </w:tcBorders>
          </w:tcPr>
          <w:p w14:paraId="1A59017C" w14:textId="77777777" w:rsidR="00BA2467" w:rsidRPr="008E2D77" w:rsidRDefault="00BA2467" w:rsidP="00484B5E">
            <w:pPr>
              <w:autoSpaceDE w:val="0"/>
              <w:autoSpaceDN w:val="0"/>
              <w:adjustRightInd w:val="0"/>
              <w:spacing w:after="27"/>
              <w:ind w:firstLine="0"/>
              <w:jc w:val="both"/>
              <w:rPr>
                <w:rFonts w:asciiTheme="minorHAnsi" w:eastAsiaTheme="minorHAnsi" w:hAnsiTheme="minorHAnsi" w:cstheme="minorHAnsi"/>
                <w:b/>
                <w:bCs/>
                <w14:ligatures w14:val="standardContextual"/>
              </w:rPr>
            </w:pPr>
            <w:r w:rsidRPr="008E2D77">
              <w:rPr>
                <w:rFonts w:asciiTheme="minorHAnsi" w:eastAsiaTheme="minorHAnsi" w:hAnsiTheme="minorHAnsi" w:cstheme="minorHAnsi"/>
                <w:b/>
                <w:bCs/>
                <w14:ligatures w14:val="standardContextual"/>
              </w:rPr>
              <w:t>Parametras</w:t>
            </w:r>
          </w:p>
        </w:tc>
        <w:tc>
          <w:tcPr>
            <w:tcW w:w="2078" w:type="pct"/>
            <w:tcBorders>
              <w:top w:val="single" w:sz="4" w:space="0" w:color="auto"/>
              <w:left w:val="nil"/>
              <w:bottom w:val="single" w:sz="4" w:space="0" w:color="auto"/>
              <w:right w:val="single" w:sz="4" w:space="0" w:color="auto"/>
            </w:tcBorders>
          </w:tcPr>
          <w:p w14:paraId="639AAC57" w14:textId="77777777" w:rsidR="00BA2467" w:rsidRPr="008E2D77" w:rsidRDefault="00BA2467" w:rsidP="00783891">
            <w:pPr>
              <w:autoSpaceDE w:val="0"/>
              <w:autoSpaceDN w:val="0"/>
              <w:adjustRightInd w:val="0"/>
              <w:spacing w:after="27"/>
              <w:ind w:firstLine="0"/>
              <w:jc w:val="center"/>
              <w:rPr>
                <w:rFonts w:asciiTheme="minorHAnsi" w:eastAsiaTheme="minorHAnsi" w:hAnsiTheme="minorHAnsi" w:cstheme="minorHAnsi"/>
                <w:b/>
                <w:bCs/>
                <w14:ligatures w14:val="standardContextual"/>
              </w:rPr>
            </w:pPr>
            <w:r w:rsidRPr="008E2D77">
              <w:rPr>
                <w:rFonts w:asciiTheme="minorHAnsi" w:eastAsiaTheme="minorHAnsi" w:hAnsiTheme="minorHAnsi" w:cstheme="minorHAnsi"/>
                <w:b/>
                <w:bCs/>
                <w14:ligatures w14:val="standardContextual"/>
              </w:rPr>
              <w:t>Aprašymas arba reikšmė</w:t>
            </w:r>
          </w:p>
        </w:tc>
      </w:tr>
      <w:tr w:rsidR="00BA2467" w:rsidRPr="008E2D77" w14:paraId="032A3DB6" w14:textId="77777777" w:rsidTr="0014175B">
        <w:trPr>
          <w:trHeight w:val="315"/>
        </w:trPr>
        <w:tc>
          <w:tcPr>
            <w:tcW w:w="545" w:type="pct"/>
            <w:tcBorders>
              <w:top w:val="single" w:sz="4" w:space="0" w:color="auto"/>
              <w:left w:val="single" w:sz="4" w:space="0" w:color="auto"/>
              <w:bottom w:val="single" w:sz="4" w:space="0" w:color="auto"/>
              <w:right w:val="single" w:sz="4" w:space="0" w:color="auto"/>
            </w:tcBorders>
          </w:tcPr>
          <w:p w14:paraId="091AE9AE" w14:textId="77777777" w:rsidR="00BA2467" w:rsidRPr="008E2D77" w:rsidRDefault="00BA2467">
            <w:pPr>
              <w:pStyle w:val="Sraopastraipa"/>
              <w:numPr>
                <w:ilvl w:val="0"/>
                <w:numId w:val="3"/>
              </w:numPr>
              <w:autoSpaceDE w:val="0"/>
              <w:autoSpaceDN w:val="0"/>
              <w:adjustRightInd w:val="0"/>
              <w:spacing w:after="27"/>
              <w:ind w:left="447"/>
              <w:jc w:val="both"/>
              <w:rPr>
                <w:rFonts w:asciiTheme="minorHAnsi" w:eastAsiaTheme="minorHAnsi" w:hAnsiTheme="minorHAnsi" w:cstheme="minorHAnsi"/>
                <w14:ligatures w14:val="standardContextual"/>
              </w:rPr>
            </w:pPr>
          </w:p>
        </w:tc>
        <w:tc>
          <w:tcPr>
            <w:tcW w:w="2377" w:type="pct"/>
            <w:tcBorders>
              <w:top w:val="single" w:sz="4" w:space="0" w:color="auto"/>
              <w:left w:val="single" w:sz="4" w:space="0" w:color="auto"/>
              <w:bottom w:val="single" w:sz="4" w:space="0" w:color="auto"/>
              <w:right w:val="single" w:sz="4" w:space="0" w:color="auto"/>
            </w:tcBorders>
            <w:hideMark/>
          </w:tcPr>
          <w:p w14:paraId="688362B1" w14:textId="77777777" w:rsidR="00BA2467" w:rsidRPr="008E2D77" w:rsidRDefault="00BA2467" w:rsidP="00484B5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Akumuliacinės talpos vandens tūris, L</w:t>
            </w:r>
          </w:p>
        </w:tc>
        <w:tc>
          <w:tcPr>
            <w:tcW w:w="2078" w:type="pct"/>
            <w:tcBorders>
              <w:top w:val="single" w:sz="4" w:space="0" w:color="auto"/>
              <w:left w:val="single" w:sz="4" w:space="0" w:color="auto"/>
              <w:bottom w:val="single" w:sz="4" w:space="0" w:color="auto"/>
              <w:right w:val="single" w:sz="4" w:space="0" w:color="auto"/>
            </w:tcBorders>
            <w:hideMark/>
          </w:tcPr>
          <w:p w14:paraId="136E2022" w14:textId="3BE0C9C2" w:rsidR="00BA2467" w:rsidRPr="008E2D77" w:rsidRDefault="00BA2467" w:rsidP="00783891">
            <w:pPr>
              <w:autoSpaceDE w:val="0"/>
              <w:autoSpaceDN w:val="0"/>
              <w:adjustRightInd w:val="0"/>
              <w:spacing w:after="27"/>
              <w:ind w:firstLine="0"/>
              <w:jc w:val="center"/>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100</w:t>
            </w:r>
            <w:r w:rsidR="00BD35F0" w:rsidRPr="008E2D77">
              <w:rPr>
                <w:rFonts w:asciiTheme="minorHAnsi" w:eastAsiaTheme="minorHAnsi" w:hAnsiTheme="minorHAnsi" w:cstheme="minorHAnsi"/>
                <w14:ligatures w14:val="standardContextual"/>
              </w:rPr>
              <w:t> </w:t>
            </w:r>
            <w:r w:rsidRPr="008E2D77">
              <w:rPr>
                <w:rFonts w:asciiTheme="minorHAnsi" w:eastAsiaTheme="minorHAnsi" w:hAnsiTheme="minorHAnsi" w:cstheme="minorHAnsi"/>
                <w14:ligatures w14:val="standardContextual"/>
              </w:rPr>
              <w:t>000</w:t>
            </w:r>
            <w:r w:rsidR="00BD35F0" w:rsidRPr="008E2D77">
              <w:rPr>
                <w:rFonts w:asciiTheme="minorHAnsi" w:eastAsiaTheme="minorHAnsi" w:hAnsiTheme="minorHAnsi" w:cstheme="minorHAnsi"/>
                <w14:ligatures w14:val="standardContextual"/>
              </w:rPr>
              <w:t xml:space="preserve"> </w:t>
            </w:r>
            <w:r w:rsidR="006D1C7D" w:rsidRPr="008E2D77">
              <w:rPr>
                <w:rFonts w:asciiTheme="minorHAnsi" w:eastAsiaTheme="minorHAnsi" w:hAnsiTheme="minorHAnsi" w:cstheme="minorHAnsi"/>
                <w14:ligatures w14:val="standardContextual"/>
              </w:rPr>
              <w:t>±</w:t>
            </w:r>
            <w:r w:rsidR="00BD35F0" w:rsidRPr="008E2D77">
              <w:rPr>
                <w:rFonts w:asciiTheme="minorHAnsi" w:eastAsiaTheme="minorHAnsi" w:hAnsiTheme="minorHAnsi" w:cstheme="minorHAnsi"/>
                <w14:ligatures w14:val="standardContextual"/>
              </w:rPr>
              <w:t xml:space="preserve"> 1</w:t>
            </w:r>
            <w:r w:rsidR="006D1C7D" w:rsidRPr="008E2D77">
              <w:rPr>
                <w:rFonts w:asciiTheme="minorHAnsi" w:eastAsiaTheme="minorHAnsi" w:hAnsiTheme="minorHAnsi" w:cstheme="minorHAnsi"/>
                <w14:ligatures w14:val="standardContextual"/>
              </w:rPr>
              <w:t>%</w:t>
            </w:r>
          </w:p>
        </w:tc>
      </w:tr>
      <w:tr w:rsidR="00BA2467" w:rsidRPr="008E2D77" w14:paraId="6C81DD99" w14:textId="77777777" w:rsidTr="00BA2467">
        <w:tc>
          <w:tcPr>
            <w:tcW w:w="545" w:type="pct"/>
            <w:tcBorders>
              <w:top w:val="single" w:sz="4" w:space="0" w:color="auto"/>
              <w:left w:val="single" w:sz="4" w:space="0" w:color="auto"/>
              <w:bottom w:val="single" w:sz="4" w:space="0" w:color="auto"/>
              <w:right w:val="single" w:sz="4" w:space="0" w:color="auto"/>
            </w:tcBorders>
          </w:tcPr>
          <w:p w14:paraId="068E151D" w14:textId="77777777" w:rsidR="00BA2467" w:rsidRPr="008E2D77" w:rsidRDefault="00BA2467">
            <w:pPr>
              <w:pStyle w:val="Sraopastraipa"/>
              <w:numPr>
                <w:ilvl w:val="0"/>
                <w:numId w:val="3"/>
              </w:numPr>
              <w:autoSpaceDE w:val="0"/>
              <w:autoSpaceDN w:val="0"/>
              <w:adjustRightInd w:val="0"/>
              <w:spacing w:after="27"/>
              <w:ind w:left="447"/>
              <w:jc w:val="both"/>
              <w:rPr>
                <w:rFonts w:asciiTheme="minorHAnsi" w:eastAsiaTheme="minorHAnsi" w:hAnsiTheme="minorHAnsi" w:cstheme="minorHAnsi"/>
                <w14:ligatures w14:val="standardContextual"/>
              </w:rPr>
            </w:pPr>
          </w:p>
        </w:tc>
        <w:tc>
          <w:tcPr>
            <w:tcW w:w="2377" w:type="pct"/>
            <w:tcBorders>
              <w:top w:val="single" w:sz="4" w:space="0" w:color="auto"/>
              <w:left w:val="single" w:sz="4" w:space="0" w:color="auto"/>
              <w:bottom w:val="single" w:sz="4" w:space="0" w:color="auto"/>
              <w:right w:val="single" w:sz="4" w:space="0" w:color="auto"/>
            </w:tcBorders>
            <w:hideMark/>
          </w:tcPr>
          <w:p w14:paraId="13CCA12C" w14:textId="77777777" w:rsidR="00BA2467" w:rsidRPr="008E2D77" w:rsidRDefault="00BA2467" w:rsidP="00484B5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Didžiausias leidžiamas slėgis, bar</w:t>
            </w:r>
          </w:p>
        </w:tc>
        <w:tc>
          <w:tcPr>
            <w:tcW w:w="2078" w:type="pct"/>
            <w:tcBorders>
              <w:top w:val="single" w:sz="4" w:space="0" w:color="auto"/>
              <w:left w:val="single" w:sz="4" w:space="0" w:color="auto"/>
              <w:bottom w:val="single" w:sz="4" w:space="0" w:color="auto"/>
              <w:right w:val="single" w:sz="4" w:space="0" w:color="auto"/>
            </w:tcBorders>
            <w:hideMark/>
          </w:tcPr>
          <w:p w14:paraId="2C4FC434" w14:textId="48444DB7" w:rsidR="00BA2467" w:rsidRPr="008E2D77" w:rsidRDefault="001C0E7F" w:rsidP="00783891">
            <w:pPr>
              <w:pStyle w:val="Sraopastraipa"/>
              <w:autoSpaceDE w:val="0"/>
              <w:autoSpaceDN w:val="0"/>
              <w:adjustRightInd w:val="0"/>
              <w:spacing w:after="27"/>
              <w:ind w:left="40" w:firstLine="0"/>
              <w:jc w:val="center"/>
              <w:rPr>
                <w:rFonts w:asciiTheme="minorHAnsi" w:eastAsiaTheme="minorHAnsi" w:hAnsiTheme="minorHAnsi" w:cstheme="minorHAnsi"/>
                <w:highlight w:val="yellow"/>
                <w14:ligatures w14:val="standardContextual"/>
              </w:rPr>
            </w:pPr>
            <w:r w:rsidRPr="008E2D77">
              <w:rPr>
                <w:rFonts w:asciiTheme="minorHAnsi" w:eastAsiaTheme="minorHAnsi" w:hAnsiTheme="minorHAnsi" w:cstheme="minorHAnsi"/>
                <w14:ligatures w14:val="standardContextual"/>
              </w:rPr>
              <w:t>Parenkamas projektavimo stadijoje pagal talpos tipą ir gabaritus.</w:t>
            </w:r>
          </w:p>
        </w:tc>
      </w:tr>
      <w:tr w:rsidR="00BA2467" w:rsidRPr="008E2D77" w14:paraId="28913D35" w14:textId="77777777" w:rsidTr="00BA2467">
        <w:tc>
          <w:tcPr>
            <w:tcW w:w="545" w:type="pct"/>
            <w:tcBorders>
              <w:top w:val="single" w:sz="4" w:space="0" w:color="auto"/>
              <w:left w:val="single" w:sz="4" w:space="0" w:color="auto"/>
              <w:bottom w:val="single" w:sz="4" w:space="0" w:color="auto"/>
              <w:right w:val="single" w:sz="4" w:space="0" w:color="auto"/>
            </w:tcBorders>
          </w:tcPr>
          <w:p w14:paraId="4D1F3001" w14:textId="77777777" w:rsidR="00BA2467" w:rsidRPr="008E2D77" w:rsidRDefault="00BA2467">
            <w:pPr>
              <w:pStyle w:val="Sraopastraipa"/>
              <w:numPr>
                <w:ilvl w:val="0"/>
                <w:numId w:val="3"/>
              </w:numPr>
              <w:autoSpaceDE w:val="0"/>
              <w:autoSpaceDN w:val="0"/>
              <w:adjustRightInd w:val="0"/>
              <w:spacing w:after="27"/>
              <w:ind w:left="447"/>
              <w:jc w:val="both"/>
              <w:rPr>
                <w:rFonts w:asciiTheme="minorHAnsi" w:eastAsiaTheme="minorHAnsi" w:hAnsiTheme="minorHAnsi" w:cstheme="minorHAnsi"/>
                <w14:ligatures w14:val="standardContextual"/>
              </w:rPr>
            </w:pPr>
          </w:p>
        </w:tc>
        <w:tc>
          <w:tcPr>
            <w:tcW w:w="2377" w:type="pct"/>
            <w:tcBorders>
              <w:top w:val="single" w:sz="4" w:space="0" w:color="auto"/>
              <w:left w:val="single" w:sz="4" w:space="0" w:color="auto"/>
              <w:bottom w:val="single" w:sz="4" w:space="0" w:color="auto"/>
              <w:right w:val="single" w:sz="4" w:space="0" w:color="auto"/>
            </w:tcBorders>
            <w:hideMark/>
          </w:tcPr>
          <w:p w14:paraId="40816A82" w14:textId="77777777" w:rsidR="00BA2467" w:rsidRPr="008E2D77" w:rsidRDefault="00BA2467" w:rsidP="00484B5E">
            <w:pPr>
              <w:autoSpaceDE w:val="0"/>
              <w:autoSpaceDN w:val="0"/>
              <w:adjustRightInd w:val="0"/>
              <w:spacing w:after="27"/>
              <w:ind w:firstLine="0"/>
              <w:jc w:val="both"/>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Bandomasis slėgis, bar</w:t>
            </w:r>
          </w:p>
        </w:tc>
        <w:tc>
          <w:tcPr>
            <w:tcW w:w="2078" w:type="pct"/>
            <w:tcBorders>
              <w:top w:val="single" w:sz="4" w:space="0" w:color="auto"/>
              <w:left w:val="single" w:sz="4" w:space="0" w:color="auto"/>
              <w:bottom w:val="single" w:sz="4" w:space="0" w:color="auto"/>
              <w:right w:val="single" w:sz="4" w:space="0" w:color="auto"/>
            </w:tcBorders>
            <w:hideMark/>
          </w:tcPr>
          <w:p w14:paraId="3FDFD664" w14:textId="1105398D" w:rsidR="00BA2467" w:rsidRPr="008E2D77" w:rsidRDefault="001C0E7F" w:rsidP="00783891">
            <w:pPr>
              <w:pStyle w:val="Sraopastraipa"/>
              <w:autoSpaceDE w:val="0"/>
              <w:autoSpaceDN w:val="0"/>
              <w:adjustRightInd w:val="0"/>
              <w:spacing w:after="27"/>
              <w:ind w:left="40" w:firstLine="0"/>
              <w:jc w:val="center"/>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Pagal slėginių indų direktyv</w:t>
            </w:r>
            <w:r w:rsidR="00D24066" w:rsidRPr="008E2D77">
              <w:rPr>
                <w:rFonts w:asciiTheme="minorHAnsi" w:eastAsiaTheme="minorHAnsi" w:hAnsiTheme="minorHAnsi" w:cstheme="minorHAnsi"/>
                <w14:ligatures w14:val="standardContextual"/>
              </w:rPr>
              <w:t xml:space="preserve">os </w:t>
            </w:r>
            <w:r w:rsidR="00D24066" w:rsidRPr="008E2D77">
              <w:rPr>
                <w:rFonts w:asciiTheme="minorHAnsi" w:hAnsiTheme="minorHAnsi" w:cstheme="minorHAnsi"/>
              </w:rPr>
              <w:t>2014/68/ES reikalavimus</w:t>
            </w:r>
          </w:p>
        </w:tc>
      </w:tr>
      <w:tr w:rsidR="00BA2467" w:rsidRPr="008E2D77" w14:paraId="489DFC7E" w14:textId="77777777" w:rsidTr="00BA2467">
        <w:tc>
          <w:tcPr>
            <w:tcW w:w="545" w:type="pct"/>
            <w:tcBorders>
              <w:top w:val="single" w:sz="4" w:space="0" w:color="auto"/>
              <w:left w:val="single" w:sz="4" w:space="0" w:color="auto"/>
              <w:bottom w:val="single" w:sz="4" w:space="0" w:color="auto"/>
              <w:right w:val="single" w:sz="4" w:space="0" w:color="auto"/>
            </w:tcBorders>
          </w:tcPr>
          <w:p w14:paraId="66E5E51B" w14:textId="77777777" w:rsidR="00BA2467" w:rsidRPr="008E2D77" w:rsidRDefault="00BA2467">
            <w:pPr>
              <w:pStyle w:val="Sraopastraipa"/>
              <w:numPr>
                <w:ilvl w:val="0"/>
                <w:numId w:val="3"/>
              </w:numPr>
              <w:autoSpaceDE w:val="0"/>
              <w:autoSpaceDN w:val="0"/>
              <w:adjustRightInd w:val="0"/>
              <w:spacing w:after="27"/>
              <w:ind w:left="447"/>
              <w:jc w:val="both"/>
              <w:rPr>
                <w:rFonts w:asciiTheme="minorHAnsi" w:eastAsiaTheme="minorHAnsi" w:hAnsiTheme="minorHAnsi" w:cstheme="minorHAnsi"/>
                <w14:ligatures w14:val="standardContextual"/>
              </w:rPr>
            </w:pPr>
          </w:p>
        </w:tc>
        <w:tc>
          <w:tcPr>
            <w:tcW w:w="2377" w:type="pct"/>
            <w:tcBorders>
              <w:top w:val="single" w:sz="4" w:space="0" w:color="auto"/>
              <w:left w:val="single" w:sz="4" w:space="0" w:color="auto"/>
              <w:bottom w:val="single" w:sz="4" w:space="0" w:color="auto"/>
              <w:right w:val="single" w:sz="4" w:space="0" w:color="auto"/>
            </w:tcBorders>
            <w:hideMark/>
          </w:tcPr>
          <w:p w14:paraId="1C932842" w14:textId="77777777" w:rsidR="00BA2467" w:rsidRPr="008E2D77" w:rsidRDefault="00BA2467" w:rsidP="00484B5E">
            <w:pPr>
              <w:autoSpaceDE w:val="0"/>
              <w:autoSpaceDN w:val="0"/>
              <w:adjustRightInd w:val="0"/>
              <w:spacing w:after="27"/>
              <w:ind w:firstLine="0"/>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 xml:space="preserve">Didžiausia leidžiama termofikacinio vandens temperatūra, </w:t>
            </w:r>
            <w:r w:rsidRPr="008E2D77">
              <w:rPr>
                <w:rFonts w:asciiTheme="minorHAnsi" w:eastAsiaTheme="minorHAnsi" w:hAnsiTheme="minorHAnsi" w:cstheme="minorHAnsi"/>
                <w:vertAlign w:val="superscript"/>
                <w14:ligatures w14:val="standardContextual"/>
              </w:rPr>
              <w:t>o</w:t>
            </w:r>
            <w:r w:rsidRPr="008E2D77">
              <w:rPr>
                <w:rFonts w:asciiTheme="minorHAnsi" w:eastAsiaTheme="minorHAnsi" w:hAnsiTheme="minorHAnsi" w:cstheme="minorHAnsi"/>
                <w14:ligatures w14:val="standardContextual"/>
              </w:rPr>
              <w:t>C</w:t>
            </w:r>
          </w:p>
        </w:tc>
        <w:tc>
          <w:tcPr>
            <w:tcW w:w="2078" w:type="pct"/>
            <w:tcBorders>
              <w:top w:val="single" w:sz="4" w:space="0" w:color="auto"/>
              <w:left w:val="single" w:sz="4" w:space="0" w:color="auto"/>
              <w:bottom w:val="single" w:sz="4" w:space="0" w:color="auto"/>
              <w:right w:val="single" w:sz="4" w:space="0" w:color="auto"/>
            </w:tcBorders>
            <w:hideMark/>
          </w:tcPr>
          <w:p w14:paraId="547C3196" w14:textId="77777777" w:rsidR="00BA2467" w:rsidRPr="008E2D77" w:rsidRDefault="00BA2467" w:rsidP="00783891">
            <w:pPr>
              <w:pStyle w:val="Sraopastraipa"/>
              <w:autoSpaceDE w:val="0"/>
              <w:autoSpaceDN w:val="0"/>
              <w:adjustRightInd w:val="0"/>
              <w:spacing w:after="27"/>
              <w:ind w:left="40" w:firstLine="0"/>
              <w:jc w:val="center"/>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110</w:t>
            </w:r>
          </w:p>
        </w:tc>
      </w:tr>
      <w:tr w:rsidR="00BA2467" w:rsidRPr="008E2D77" w14:paraId="46EB6F34" w14:textId="77777777" w:rsidTr="00BA2467">
        <w:tc>
          <w:tcPr>
            <w:tcW w:w="545" w:type="pct"/>
            <w:tcBorders>
              <w:top w:val="single" w:sz="4" w:space="0" w:color="auto"/>
              <w:left w:val="single" w:sz="4" w:space="0" w:color="auto"/>
              <w:bottom w:val="single" w:sz="4" w:space="0" w:color="auto"/>
              <w:right w:val="single" w:sz="4" w:space="0" w:color="auto"/>
            </w:tcBorders>
          </w:tcPr>
          <w:p w14:paraId="6FEC49EF" w14:textId="77777777" w:rsidR="00BA2467" w:rsidRPr="008E2D77" w:rsidRDefault="00BA2467">
            <w:pPr>
              <w:pStyle w:val="Sraopastraipa"/>
              <w:numPr>
                <w:ilvl w:val="0"/>
                <w:numId w:val="3"/>
              </w:numPr>
              <w:autoSpaceDE w:val="0"/>
              <w:autoSpaceDN w:val="0"/>
              <w:adjustRightInd w:val="0"/>
              <w:spacing w:after="27"/>
              <w:ind w:left="447"/>
              <w:jc w:val="both"/>
              <w:rPr>
                <w:rFonts w:asciiTheme="minorHAnsi" w:eastAsiaTheme="minorHAnsi" w:hAnsiTheme="minorHAnsi" w:cstheme="minorHAnsi"/>
                <w14:ligatures w14:val="standardContextual"/>
              </w:rPr>
            </w:pPr>
          </w:p>
        </w:tc>
        <w:tc>
          <w:tcPr>
            <w:tcW w:w="2377" w:type="pct"/>
            <w:tcBorders>
              <w:top w:val="single" w:sz="4" w:space="0" w:color="auto"/>
              <w:left w:val="single" w:sz="4" w:space="0" w:color="auto"/>
              <w:bottom w:val="single" w:sz="4" w:space="0" w:color="auto"/>
              <w:right w:val="single" w:sz="4" w:space="0" w:color="auto"/>
            </w:tcBorders>
            <w:hideMark/>
          </w:tcPr>
          <w:p w14:paraId="56DD3FB2" w14:textId="77777777" w:rsidR="00BA2467" w:rsidRPr="008E2D77" w:rsidRDefault="00BA2467" w:rsidP="00484B5E">
            <w:pPr>
              <w:autoSpaceDE w:val="0"/>
              <w:autoSpaceDN w:val="0"/>
              <w:adjustRightInd w:val="0"/>
              <w:spacing w:after="27"/>
              <w:ind w:firstLine="0"/>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Atvamzdžių pajungimo matmenys</w:t>
            </w:r>
          </w:p>
        </w:tc>
        <w:tc>
          <w:tcPr>
            <w:tcW w:w="2078" w:type="pct"/>
            <w:tcBorders>
              <w:top w:val="single" w:sz="4" w:space="0" w:color="auto"/>
              <w:left w:val="single" w:sz="4" w:space="0" w:color="auto"/>
              <w:bottom w:val="single" w:sz="4" w:space="0" w:color="auto"/>
              <w:right w:val="single" w:sz="4" w:space="0" w:color="auto"/>
            </w:tcBorders>
            <w:hideMark/>
          </w:tcPr>
          <w:p w14:paraId="00E182D5" w14:textId="77777777" w:rsidR="00BA2467" w:rsidRPr="008E2D77" w:rsidRDefault="00BA2467" w:rsidP="00783891">
            <w:pPr>
              <w:pStyle w:val="Sraopastraipa"/>
              <w:autoSpaceDE w:val="0"/>
              <w:autoSpaceDN w:val="0"/>
              <w:adjustRightInd w:val="0"/>
              <w:spacing w:after="27"/>
              <w:ind w:left="40" w:firstLine="0"/>
              <w:jc w:val="center"/>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DN159</w:t>
            </w:r>
          </w:p>
        </w:tc>
      </w:tr>
      <w:tr w:rsidR="00912924" w:rsidRPr="008E2D77" w14:paraId="764FAB73" w14:textId="77777777" w:rsidTr="00912924">
        <w:tc>
          <w:tcPr>
            <w:tcW w:w="545" w:type="pct"/>
            <w:tcBorders>
              <w:top w:val="single" w:sz="4" w:space="0" w:color="auto"/>
              <w:left w:val="single" w:sz="4" w:space="0" w:color="auto"/>
              <w:bottom w:val="single" w:sz="4" w:space="0" w:color="auto"/>
              <w:right w:val="single" w:sz="4" w:space="0" w:color="auto"/>
            </w:tcBorders>
          </w:tcPr>
          <w:p w14:paraId="5116031E" w14:textId="77777777" w:rsidR="00912924" w:rsidRPr="008E2D77" w:rsidRDefault="00912924" w:rsidP="00912924">
            <w:pPr>
              <w:pStyle w:val="Sraopastraipa"/>
              <w:numPr>
                <w:ilvl w:val="0"/>
                <w:numId w:val="3"/>
              </w:numPr>
              <w:autoSpaceDE w:val="0"/>
              <w:autoSpaceDN w:val="0"/>
              <w:adjustRightInd w:val="0"/>
              <w:spacing w:after="27"/>
              <w:ind w:left="447"/>
              <w:jc w:val="both"/>
              <w:rPr>
                <w:rFonts w:asciiTheme="minorHAnsi" w:eastAsiaTheme="minorHAnsi" w:hAnsiTheme="minorHAnsi" w:cstheme="minorHAnsi"/>
                <w14:ligatures w14:val="standardContextual"/>
              </w:rPr>
            </w:pPr>
          </w:p>
        </w:tc>
        <w:tc>
          <w:tcPr>
            <w:tcW w:w="2377" w:type="pct"/>
            <w:tcBorders>
              <w:top w:val="single" w:sz="4" w:space="0" w:color="auto"/>
              <w:left w:val="single" w:sz="4" w:space="0" w:color="auto"/>
              <w:bottom w:val="single" w:sz="4" w:space="0" w:color="auto"/>
              <w:right w:val="single" w:sz="4" w:space="0" w:color="auto"/>
            </w:tcBorders>
          </w:tcPr>
          <w:p w14:paraId="54827EF2" w14:textId="00B077E4" w:rsidR="00912924" w:rsidRPr="008E2D77" w:rsidRDefault="00912924" w:rsidP="00912924">
            <w:pPr>
              <w:autoSpaceDE w:val="0"/>
              <w:autoSpaceDN w:val="0"/>
              <w:adjustRightInd w:val="0"/>
              <w:spacing w:after="27"/>
              <w:ind w:firstLine="0"/>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Termofikato temperatūriniai jutikliai ne mažiau:</w:t>
            </w:r>
          </w:p>
        </w:tc>
        <w:tc>
          <w:tcPr>
            <w:tcW w:w="2078" w:type="pct"/>
            <w:tcBorders>
              <w:top w:val="single" w:sz="4" w:space="0" w:color="auto"/>
              <w:left w:val="single" w:sz="4" w:space="0" w:color="auto"/>
              <w:bottom w:val="single" w:sz="4" w:space="0" w:color="auto"/>
              <w:right w:val="single" w:sz="4" w:space="0" w:color="auto"/>
            </w:tcBorders>
          </w:tcPr>
          <w:p w14:paraId="2D4CFD15" w14:textId="0CF41EA1" w:rsidR="00912924" w:rsidRPr="008E2D77" w:rsidRDefault="00912924" w:rsidP="00912924">
            <w:pPr>
              <w:pStyle w:val="Sraopastraipa"/>
              <w:autoSpaceDE w:val="0"/>
              <w:autoSpaceDN w:val="0"/>
              <w:adjustRightInd w:val="0"/>
              <w:spacing w:after="27"/>
              <w:ind w:left="40" w:firstLine="0"/>
              <w:jc w:val="center"/>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5 vnt.</w:t>
            </w:r>
          </w:p>
        </w:tc>
      </w:tr>
      <w:tr w:rsidR="00912924" w:rsidRPr="008E2D77" w14:paraId="39A6E2D2" w14:textId="77777777" w:rsidTr="00912924">
        <w:trPr>
          <w:trHeight w:val="70"/>
        </w:trPr>
        <w:tc>
          <w:tcPr>
            <w:tcW w:w="545" w:type="pct"/>
            <w:tcBorders>
              <w:top w:val="single" w:sz="4" w:space="0" w:color="auto"/>
              <w:left w:val="single" w:sz="4" w:space="0" w:color="auto"/>
              <w:bottom w:val="single" w:sz="4" w:space="0" w:color="auto"/>
              <w:right w:val="single" w:sz="4" w:space="0" w:color="auto"/>
            </w:tcBorders>
          </w:tcPr>
          <w:p w14:paraId="69715AFA" w14:textId="77777777" w:rsidR="00912924" w:rsidRPr="008E2D77" w:rsidRDefault="00912924" w:rsidP="00912924">
            <w:pPr>
              <w:pStyle w:val="Sraopastraipa"/>
              <w:numPr>
                <w:ilvl w:val="0"/>
                <w:numId w:val="3"/>
              </w:numPr>
              <w:autoSpaceDE w:val="0"/>
              <w:autoSpaceDN w:val="0"/>
              <w:adjustRightInd w:val="0"/>
              <w:spacing w:after="27"/>
              <w:ind w:left="447"/>
              <w:jc w:val="both"/>
              <w:rPr>
                <w:rFonts w:asciiTheme="minorHAnsi" w:eastAsiaTheme="minorHAnsi" w:hAnsiTheme="minorHAnsi" w:cstheme="minorHAnsi"/>
                <w14:ligatures w14:val="standardContextual"/>
              </w:rPr>
            </w:pPr>
          </w:p>
        </w:tc>
        <w:tc>
          <w:tcPr>
            <w:tcW w:w="2377" w:type="pct"/>
            <w:tcBorders>
              <w:top w:val="single" w:sz="4" w:space="0" w:color="auto"/>
              <w:left w:val="single" w:sz="4" w:space="0" w:color="auto"/>
              <w:bottom w:val="single" w:sz="4" w:space="0" w:color="auto"/>
              <w:right w:val="single" w:sz="4" w:space="0" w:color="auto"/>
            </w:tcBorders>
          </w:tcPr>
          <w:p w14:paraId="3CBC20EE" w14:textId="0C47ADD5" w:rsidR="00912924" w:rsidRPr="008E2D77" w:rsidRDefault="00912924" w:rsidP="00912924">
            <w:pPr>
              <w:autoSpaceDE w:val="0"/>
              <w:autoSpaceDN w:val="0"/>
              <w:adjustRightInd w:val="0"/>
              <w:spacing w:after="27"/>
              <w:ind w:firstLine="0"/>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Termofikato slėgio jutikliai</w:t>
            </w:r>
          </w:p>
        </w:tc>
        <w:tc>
          <w:tcPr>
            <w:tcW w:w="2078" w:type="pct"/>
            <w:tcBorders>
              <w:top w:val="single" w:sz="4" w:space="0" w:color="auto"/>
              <w:left w:val="single" w:sz="4" w:space="0" w:color="auto"/>
              <w:bottom w:val="single" w:sz="4" w:space="0" w:color="auto"/>
              <w:right w:val="single" w:sz="4" w:space="0" w:color="auto"/>
            </w:tcBorders>
          </w:tcPr>
          <w:p w14:paraId="18482AD2" w14:textId="0C90AFE3" w:rsidR="00912924" w:rsidRPr="008E2D77" w:rsidRDefault="008D4710" w:rsidP="00912924">
            <w:pPr>
              <w:pStyle w:val="Sraopastraipa"/>
              <w:autoSpaceDE w:val="0"/>
              <w:autoSpaceDN w:val="0"/>
              <w:adjustRightInd w:val="0"/>
              <w:spacing w:after="27"/>
              <w:ind w:left="40" w:firstLine="0"/>
              <w:jc w:val="center"/>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2</w:t>
            </w:r>
            <w:r w:rsidR="00912924" w:rsidRPr="008E2D77">
              <w:rPr>
                <w:rFonts w:asciiTheme="minorHAnsi" w:eastAsiaTheme="minorHAnsi" w:hAnsiTheme="minorHAnsi" w:cstheme="minorHAnsi"/>
                <w14:ligatures w14:val="standardContextual"/>
              </w:rPr>
              <w:t xml:space="preserve"> vnt.</w:t>
            </w:r>
          </w:p>
        </w:tc>
      </w:tr>
      <w:tr w:rsidR="00912924" w:rsidRPr="008E2D77" w14:paraId="18E2AF09" w14:textId="77777777" w:rsidTr="00912924">
        <w:trPr>
          <w:trHeight w:val="70"/>
        </w:trPr>
        <w:tc>
          <w:tcPr>
            <w:tcW w:w="545" w:type="pct"/>
            <w:tcBorders>
              <w:top w:val="single" w:sz="4" w:space="0" w:color="auto"/>
              <w:left w:val="single" w:sz="4" w:space="0" w:color="auto"/>
              <w:bottom w:val="single" w:sz="4" w:space="0" w:color="auto"/>
              <w:right w:val="single" w:sz="4" w:space="0" w:color="auto"/>
            </w:tcBorders>
          </w:tcPr>
          <w:p w14:paraId="52585ABE" w14:textId="77777777" w:rsidR="00912924" w:rsidRPr="008E2D77" w:rsidRDefault="00912924" w:rsidP="00912924">
            <w:pPr>
              <w:pStyle w:val="Sraopastraipa"/>
              <w:numPr>
                <w:ilvl w:val="0"/>
                <w:numId w:val="3"/>
              </w:numPr>
              <w:autoSpaceDE w:val="0"/>
              <w:autoSpaceDN w:val="0"/>
              <w:adjustRightInd w:val="0"/>
              <w:spacing w:after="27"/>
              <w:ind w:left="447"/>
              <w:jc w:val="both"/>
              <w:rPr>
                <w:rFonts w:asciiTheme="minorHAnsi" w:eastAsiaTheme="minorHAnsi" w:hAnsiTheme="minorHAnsi" w:cstheme="minorHAnsi"/>
                <w14:ligatures w14:val="standardContextual"/>
              </w:rPr>
            </w:pPr>
          </w:p>
        </w:tc>
        <w:tc>
          <w:tcPr>
            <w:tcW w:w="2377" w:type="pct"/>
            <w:tcBorders>
              <w:top w:val="single" w:sz="4" w:space="0" w:color="auto"/>
              <w:left w:val="single" w:sz="4" w:space="0" w:color="auto"/>
              <w:bottom w:val="single" w:sz="4" w:space="0" w:color="auto"/>
              <w:right w:val="single" w:sz="4" w:space="0" w:color="auto"/>
            </w:tcBorders>
          </w:tcPr>
          <w:p w14:paraId="229E1DAA" w14:textId="5B6FBC15" w:rsidR="00912924" w:rsidRPr="008E2D77" w:rsidRDefault="00912924" w:rsidP="00912924">
            <w:pPr>
              <w:autoSpaceDE w:val="0"/>
              <w:autoSpaceDN w:val="0"/>
              <w:adjustRightInd w:val="0"/>
              <w:spacing w:after="27"/>
              <w:ind w:firstLine="0"/>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Mineralinės vatos izoliacijos storis</w:t>
            </w:r>
          </w:p>
        </w:tc>
        <w:tc>
          <w:tcPr>
            <w:tcW w:w="2078" w:type="pct"/>
            <w:tcBorders>
              <w:top w:val="single" w:sz="4" w:space="0" w:color="auto"/>
              <w:left w:val="single" w:sz="4" w:space="0" w:color="auto"/>
              <w:bottom w:val="single" w:sz="4" w:space="0" w:color="auto"/>
              <w:right w:val="single" w:sz="4" w:space="0" w:color="auto"/>
            </w:tcBorders>
          </w:tcPr>
          <w:p w14:paraId="26E4D927" w14:textId="28BB6143" w:rsidR="00912924" w:rsidRPr="008E2D77" w:rsidRDefault="00912924" w:rsidP="00912924">
            <w:pPr>
              <w:pStyle w:val="Sraopastraipa"/>
              <w:autoSpaceDE w:val="0"/>
              <w:autoSpaceDN w:val="0"/>
              <w:adjustRightInd w:val="0"/>
              <w:spacing w:after="27"/>
              <w:ind w:left="40" w:firstLine="0"/>
              <w:jc w:val="center"/>
              <w:rPr>
                <w:rFonts w:asciiTheme="minorHAnsi" w:eastAsiaTheme="minorHAnsi" w:hAnsiTheme="minorHAnsi" w:cstheme="minorHAnsi"/>
                <w14:ligatures w14:val="standardContextual"/>
              </w:rPr>
            </w:pPr>
            <w:r w:rsidRPr="008E2D77">
              <w:rPr>
                <w:rFonts w:asciiTheme="minorHAnsi" w:eastAsiaTheme="minorHAnsi" w:hAnsiTheme="minorHAnsi" w:cstheme="minorHAnsi"/>
                <w14:ligatures w14:val="standardContextual"/>
              </w:rPr>
              <w:t>≥</w:t>
            </w:r>
            <w:r w:rsidR="008D4710" w:rsidRPr="008E2D77">
              <w:rPr>
                <w:rFonts w:asciiTheme="minorHAnsi" w:eastAsiaTheme="minorHAnsi" w:hAnsiTheme="minorHAnsi" w:cstheme="minorHAnsi"/>
                <w14:ligatures w14:val="standardContextual"/>
              </w:rPr>
              <w:t>2</w:t>
            </w:r>
            <w:r w:rsidRPr="008E2D77">
              <w:rPr>
                <w:rFonts w:asciiTheme="minorHAnsi" w:eastAsiaTheme="minorHAnsi" w:hAnsiTheme="minorHAnsi" w:cstheme="minorHAnsi"/>
                <w14:ligatures w14:val="standardContextual"/>
              </w:rPr>
              <w:t>00 mm</w:t>
            </w:r>
          </w:p>
        </w:tc>
      </w:tr>
    </w:tbl>
    <w:p w14:paraId="0554EED8" w14:textId="77777777" w:rsidR="00614DB7" w:rsidRPr="008E2D77" w:rsidRDefault="00614DB7" w:rsidP="00614DB7">
      <w:pPr>
        <w:pStyle w:val="Default"/>
        <w:rPr>
          <w:rFonts w:asciiTheme="minorHAnsi" w:hAnsiTheme="minorHAnsi" w:cstheme="minorHAnsi"/>
          <w:b/>
          <w:bCs/>
          <w:color w:val="auto"/>
          <w:sz w:val="22"/>
          <w:szCs w:val="22"/>
          <w:lang w:val="lt-LT"/>
        </w:rPr>
      </w:pPr>
    </w:p>
    <w:p w14:paraId="00F9BF51" w14:textId="77777777" w:rsidR="00234143" w:rsidRPr="008E2D77" w:rsidRDefault="00234143" w:rsidP="00234143">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4B21586F" w14:textId="741B4078" w:rsidR="00234143" w:rsidRPr="008E2D77" w:rsidRDefault="00234143">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Kuro sandėlis</w:t>
      </w:r>
    </w:p>
    <w:p w14:paraId="0C45DB71" w14:textId="7F1CAD13" w:rsidR="00611BFE" w:rsidRPr="008E2D77" w:rsidRDefault="00611BFE">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Biokuro sandėlį numatoma įrengti katilinės teritorijoje - šalia esamo katilinės pastato. Kuras į sandėlį bus pristatomas 90 m3 skiedrovežiais (ne tiekimo apimtis) ir iškraunamas išstūmimo būdu. Iškrautas kuras bus papildomai stumdomas su frontaliniu autoktrautuvu (ne tiekimo apimtis), suformuojant iki 4 m aukščio kuro sluoksnį. Kuras negali būti laikomas aukštesnėmis kaip 4 m krūvomis.</w:t>
      </w:r>
    </w:p>
    <w:p w14:paraId="2A3509A6" w14:textId="7DF86B2B" w:rsidR="00722E3B" w:rsidRPr="008E2D77" w:rsidRDefault="00722E3B">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Iškrauto iš autotransporto biokuro sandėliavimas ir padavimas į katilus turi būti numatytas taip, kad nereikalautų nuolatinės priežiūros.</w:t>
      </w:r>
    </w:p>
    <w:p w14:paraId="46BD1932" w14:textId="70B87F74" w:rsidR="006338CF" w:rsidRPr="008E2D77" w:rsidRDefault="006338CF">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Kuro sandėlio dydis ir visa kuro transportavimo įranga turi būti tokia, kad užtikrintų </w:t>
      </w:r>
      <w:r w:rsidR="00B612EA" w:rsidRPr="008E2D77">
        <w:rPr>
          <w:rFonts w:asciiTheme="minorHAnsi" w:eastAsiaTheme="minorHAnsi" w:hAnsiTheme="minorHAnsi" w:cstheme="minorHAnsi"/>
          <w:sz w:val="22"/>
          <w:szCs w:val="22"/>
          <w14:ligatures w14:val="standardContextual"/>
        </w:rPr>
        <w:t>54 valandų</w:t>
      </w:r>
      <w:r w:rsidRPr="008E2D77">
        <w:rPr>
          <w:rFonts w:asciiTheme="minorHAnsi" w:eastAsiaTheme="minorHAnsi" w:hAnsiTheme="minorHAnsi" w:cstheme="minorHAnsi"/>
          <w:sz w:val="22"/>
          <w:szCs w:val="22"/>
          <w14:ligatures w14:val="standardContextual"/>
        </w:rPr>
        <w:t xml:space="preserve"> nepertraukiamą veikimą, reikalingą naujam ir planuojamam katilui</w:t>
      </w:r>
      <w:r w:rsidR="00B402D5" w:rsidRPr="008E2D77">
        <w:rPr>
          <w:rFonts w:asciiTheme="minorHAnsi" w:eastAsiaTheme="minorHAnsi" w:hAnsiTheme="minorHAnsi" w:cstheme="minorHAnsi"/>
          <w:sz w:val="22"/>
          <w:szCs w:val="22"/>
          <w14:ligatures w14:val="standardContextual"/>
        </w:rPr>
        <w:t xml:space="preserve"> (</w:t>
      </w:r>
      <w:r w:rsidRPr="008E2D77">
        <w:rPr>
          <w:rFonts w:asciiTheme="minorHAnsi" w:eastAsiaTheme="minorHAnsi" w:hAnsiTheme="minorHAnsi" w:cstheme="minorHAnsi"/>
          <w:sz w:val="22"/>
          <w:szCs w:val="22"/>
          <w14:ligatures w14:val="standardContextual"/>
        </w:rPr>
        <w:t>bendras nominalus galingumas 4,4 MW</w:t>
      </w:r>
      <w:r w:rsidR="00B402D5" w:rsidRPr="008E2D77">
        <w:rPr>
          <w:rFonts w:asciiTheme="minorHAnsi" w:eastAsiaTheme="minorHAnsi" w:hAnsiTheme="minorHAnsi" w:cstheme="minorHAnsi"/>
          <w:sz w:val="22"/>
          <w:szCs w:val="22"/>
          <w14:ligatures w14:val="standardContextual"/>
        </w:rPr>
        <w:t>) darbui nominaliu galingumu.</w:t>
      </w:r>
    </w:p>
    <w:p w14:paraId="09F17EBF" w14:textId="7B8E8EAA" w:rsidR="00611BFE" w:rsidRPr="008E2D77" w:rsidRDefault="00611BFE">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Pristatomam biokurui pasverti ir mėginių paėmimui kokybės nustatymui bus naudojamos (</w:t>
      </w:r>
      <w:r w:rsidR="007D43A2" w:rsidRPr="008E2D77">
        <w:rPr>
          <w:rFonts w:asciiTheme="minorHAnsi" w:eastAsiaTheme="minorHAnsi" w:hAnsiTheme="minorHAnsi" w:cstheme="minorHAnsi"/>
          <w:sz w:val="22"/>
          <w:szCs w:val="22"/>
          <w14:ligatures w14:val="standardContextual"/>
        </w:rPr>
        <w:t>Girelės katilinėje, Ukmergės g.11, Jonava</w:t>
      </w:r>
      <w:r w:rsidRPr="008E2D77">
        <w:rPr>
          <w:rFonts w:asciiTheme="minorHAnsi" w:eastAsiaTheme="minorHAnsi" w:hAnsiTheme="minorHAnsi" w:cstheme="minorHAnsi"/>
          <w:sz w:val="22"/>
          <w:szCs w:val="22"/>
          <w14:ligatures w14:val="standardContextual"/>
        </w:rPr>
        <w:t>) teritorijoje esančios svarstyklės bei Užsakovo personalas.</w:t>
      </w:r>
    </w:p>
    <w:p w14:paraId="65F77AB5" w14:textId="2FDFECCD" w:rsidR="003F7B84" w:rsidRPr="008E2D77" w:rsidRDefault="003F7B84">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Sandėlio konstrukcija</w:t>
      </w:r>
      <w:r w:rsidR="002E6A0D" w:rsidRPr="008E2D77">
        <w:rPr>
          <w:rFonts w:asciiTheme="minorHAnsi" w:eastAsiaTheme="minorHAnsi" w:hAnsiTheme="minorHAnsi" w:cstheme="minorHAnsi"/>
          <w:sz w:val="22"/>
          <w:szCs w:val="22"/>
          <w14:ligatures w14:val="standardContextual"/>
        </w:rPr>
        <w:t xml:space="preserve"> turi būti iš dviejų dalių – pagrindinė kuro laikymo zona ir uždara kuro transporterio ir hidraulinių pavarų zona.</w:t>
      </w:r>
    </w:p>
    <w:p w14:paraId="04E58E5A" w14:textId="6A662C23" w:rsidR="00AD6EEF" w:rsidRPr="008E2D77" w:rsidRDefault="00320A8F">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Nauja biokuro transportavimo sistema turi veikti automatiškai ir tiekti biokurą į tarpinį kuro bunkerį priklausomai nuo katilo apkrovimo ir kuro lygio bunkeryje.</w:t>
      </w:r>
      <w:r w:rsidR="009330AD" w:rsidRPr="008E2D77">
        <w:rPr>
          <w:rFonts w:asciiTheme="minorHAnsi" w:eastAsiaTheme="minorHAnsi" w:hAnsiTheme="minorHAnsi" w:cstheme="minorHAnsi"/>
          <w:sz w:val="22"/>
          <w:szCs w:val="22"/>
          <w14:ligatures w14:val="standardContextual"/>
        </w:rPr>
        <w:t xml:space="preserve"> </w:t>
      </w:r>
    </w:p>
    <w:p w14:paraId="08FE1432" w14:textId="1342CE00" w:rsidR="00320A8F" w:rsidRPr="008E2D77" w:rsidRDefault="00320A8F">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Visa mechanizuota biokuro tiekimo į pakurą sistema turi būti suprojektuota ir įrengta taip, kad veiktų patikimai, o esant sistemos ar kurio nors iš sistemos elementų gedimui, visus remonto darbus būtų galima atlikti per kiek galima trumpesnį laiką.</w:t>
      </w:r>
    </w:p>
    <w:p w14:paraId="4E74F086" w14:textId="35680C98" w:rsidR="006338CF" w:rsidRPr="008E2D77" w:rsidRDefault="006338CF">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Kuro padavimo iš sandėlio įrenginys - judamos </w:t>
      </w:r>
      <w:r w:rsidR="00B402D5" w:rsidRPr="008E2D77">
        <w:rPr>
          <w:rFonts w:asciiTheme="minorHAnsi" w:eastAsiaTheme="minorHAnsi" w:hAnsiTheme="minorHAnsi" w:cstheme="minorHAnsi"/>
          <w:sz w:val="22"/>
          <w:szCs w:val="22"/>
          <w14:ligatures w14:val="standardContextual"/>
        </w:rPr>
        <w:t xml:space="preserve">hidraulinės </w:t>
      </w:r>
      <w:r w:rsidR="00CD21C2" w:rsidRPr="008E2D77">
        <w:rPr>
          <w:rFonts w:asciiTheme="minorHAnsi" w:eastAsiaTheme="minorHAnsi" w:hAnsiTheme="minorHAnsi" w:cstheme="minorHAnsi"/>
          <w:sz w:val="22"/>
          <w:szCs w:val="22"/>
          <w14:ligatures w14:val="standardContextual"/>
        </w:rPr>
        <w:t>platformos</w:t>
      </w:r>
      <w:r w:rsidRPr="008E2D77">
        <w:rPr>
          <w:rFonts w:asciiTheme="minorHAnsi" w:eastAsiaTheme="minorHAnsi" w:hAnsiTheme="minorHAnsi" w:cstheme="minorHAnsi"/>
          <w:sz w:val="22"/>
          <w:szCs w:val="22"/>
          <w14:ligatures w14:val="standardContextual"/>
        </w:rPr>
        <w:t xml:space="preserve"> su žertuvais, kurių darbinis ilgis </w:t>
      </w:r>
      <w:r w:rsidR="00B612EA" w:rsidRPr="008E2D77">
        <w:rPr>
          <w:rFonts w:asciiTheme="minorHAnsi" w:eastAsiaTheme="minorHAnsi" w:hAnsiTheme="minorHAnsi" w:cstheme="minorHAnsi"/>
          <w:sz w:val="22"/>
          <w:szCs w:val="22"/>
          <w14:ligatures w14:val="standardContextual"/>
        </w:rPr>
        <w:t>9</w:t>
      </w:r>
      <w:r w:rsidRPr="008E2D77">
        <w:rPr>
          <w:rFonts w:asciiTheme="minorHAnsi" w:eastAsiaTheme="minorHAnsi" w:hAnsiTheme="minorHAnsi" w:cstheme="minorHAnsi"/>
          <w:sz w:val="22"/>
          <w:szCs w:val="22"/>
          <w14:ligatures w14:val="standardContextual"/>
        </w:rPr>
        <w:t>-</w:t>
      </w:r>
      <w:r w:rsidR="00B612EA" w:rsidRPr="008E2D77">
        <w:rPr>
          <w:rFonts w:asciiTheme="minorHAnsi" w:eastAsiaTheme="minorHAnsi" w:hAnsiTheme="minorHAnsi" w:cstheme="minorHAnsi"/>
          <w:sz w:val="22"/>
          <w:szCs w:val="22"/>
          <w14:ligatures w14:val="standardContextual"/>
        </w:rPr>
        <w:t>12</w:t>
      </w:r>
      <w:r w:rsidRPr="008E2D77">
        <w:rPr>
          <w:rFonts w:asciiTheme="minorHAnsi" w:eastAsiaTheme="minorHAnsi" w:hAnsiTheme="minorHAnsi" w:cstheme="minorHAnsi"/>
          <w:sz w:val="22"/>
          <w:szCs w:val="22"/>
          <w14:ligatures w14:val="standardContextual"/>
        </w:rPr>
        <w:t xml:space="preserve"> m. Judančių grindų </w:t>
      </w:r>
      <w:r w:rsidR="00CD21C2" w:rsidRPr="008E2D77">
        <w:rPr>
          <w:rFonts w:asciiTheme="minorHAnsi" w:eastAsiaTheme="minorHAnsi" w:hAnsiTheme="minorHAnsi" w:cstheme="minorHAnsi"/>
          <w:sz w:val="22"/>
          <w:szCs w:val="22"/>
          <w14:ligatures w14:val="standardContextual"/>
        </w:rPr>
        <w:t xml:space="preserve"> kiekis ir </w:t>
      </w:r>
      <w:r w:rsidRPr="008E2D77">
        <w:rPr>
          <w:rFonts w:asciiTheme="minorHAnsi" w:eastAsiaTheme="minorHAnsi" w:hAnsiTheme="minorHAnsi" w:cstheme="minorHAnsi"/>
          <w:sz w:val="22"/>
          <w:szCs w:val="22"/>
          <w14:ligatures w14:val="standardContextual"/>
        </w:rPr>
        <w:t>ilgis parenkamas</w:t>
      </w:r>
      <w:r w:rsidR="00B402D5" w:rsidRPr="008E2D77">
        <w:rPr>
          <w:rFonts w:asciiTheme="minorHAnsi" w:eastAsiaTheme="minorHAnsi" w:hAnsiTheme="minorHAnsi" w:cstheme="minorHAnsi"/>
          <w:sz w:val="22"/>
          <w:szCs w:val="22"/>
          <w14:ligatures w14:val="standardContextual"/>
        </w:rPr>
        <w:t>,</w:t>
      </w:r>
      <w:r w:rsidRPr="008E2D77">
        <w:rPr>
          <w:rFonts w:asciiTheme="minorHAnsi" w:eastAsiaTheme="minorHAnsi" w:hAnsiTheme="minorHAnsi" w:cstheme="minorHAnsi"/>
          <w:sz w:val="22"/>
          <w:szCs w:val="22"/>
          <w14:ligatures w14:val="standardContextual"/>
        </w:rPr>
        <w:t xml:space="preserve"> atsižvelgiant į biokuro </w:t>
      </w:r>
      <w:r w:rsidR="00CD21C2" w:rsidRPr="008E2D77">
        <w:rPr>
          <w:rFonts w:asciiTheme="minorHAnsi" w:eastAsiaTheme="minorHAnsi" w:hAnsiTheme="minorHAnsi" w:cstheme="minorHAnsi"/>
          <w:sz w:val="22"/>
          <w:szCs w:val="22"/>
          <w14:ligatures w14:val="standardContextual"/>
        </w:rPr>
        <w:t xml:space="preserve">sluoksnio </w:t>
      </w:r>
      <w:r w:rsidRPr="008E2D77">
        <w:rPr>
          <w:rFonts w:asciiTheme="minorHAnsi" w:eastAsiaTheme="minorHAnsi" w:hAnsiTheme="minorHAnsi" w:cstheme="minorHAnsi"/>
          <w:sz w:val="22"/>
          <w:szCs w:val="22"/>
          <w14:ligatures w14:val="standardContextual"/>
        </w:rPr>
        <w:t>aukštį sandėlyje</w:t>
      </w:r>
      <w:r w:rsidR="00B402D5" w:rsidRPr="008E2D77">
        <w:rPr>
          <w:rFonts w:asciiTheme="minorHAnsi" w:eastAsiaTheme="minorHAnsi" w:hAnsiTheme="minorHAnsi" w:cstheme="minorHAnsi"/>
          <w:sz w:val="22"/>
          <w:szCs w:val="22"/>
          <w14:ligatures w14:val="standardContextual"/>
        </w:rPr>
        <w:t>.</w:t>
      </w:r>
    </w:p>
    <w:p w14:paraId="19BB9DCD" w14:textId="3F041D3C" w:rsidR="00CD21C2" w:rsidRPr="008E2D77" w:rsidRDefault="00CD21C2">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Judesį platformoms suteikia hidraulinė pavara. Hidrocilindrus ir hidraulinę stotelę parinkti tokios galios ir našumo, kad jų pakaktų kuro padavimui nominalia galia veikiančiam naujam ir planuojamam katilui, bei neveikiant bent vienam sandėlio sekcijos cilindrui.</w:t>
      </w:r>
    </w:p>
    <w:p w14:paraId="53FA7F75" w14:textId="0B9445EE" w:rsidR="00CD21C2" w:rsidRPr="008E2D77" w:rsidRDefault="00CD21C2">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Kuro padavimo sistemos hidraulinės stotelės nominalus darbo slėgis turi būti iki 70% hidrostotelių maksimalaus darbo slėgio, t. y. turėti 30% slėgio atsargą.</w:t>
      </w:r>
    </w:p>
    <w:p w14:paraId="7C5B50D2" w14:textId="05781DB0" w:rsidR="00CD21C2" w:rsidRPr="008E2D77" w:rsidRDefault="00CD21C2">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Būtina įrengti apsaugą blokuojančią platformų darbą kuro pakrovimo metu ar į sandėlį įėjus pašaliniam asmeniui.</w:t>
      </w:r>
    </w:p>
    <w:p w14:paraId="7048044A" w14:textId="086D8F61" w:rsidR="00261115" w:rsidRPr="008E2D77" w:rsidRDefault="002E6A0D">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Kuras iš sandėlio ant grandiklinio </w:t>
      </w:r>
      <w:r w:rsidR="007D2113" w:rsidRPr="008E2D77">
        <w:rPr>
          <w:rFonts w:asciiTheme="minorHAnsi" w:eastAsiaTheme="minorHAnsi" w:hAnsiTheme="minorHAnsi" w:cstheme="minorHAnsi"/>
          <w:sz w:val="22"/>
          <w:szCs w:val="22"/>
          <w14:ligatures w14:val="standardContextual"/>
        </w:rPr>
        <w:t>transporterio</w:t>
      </w:r>
      <w:r w:rsidRPr="008E2D77">
        <w:rPr>
          <w:rFonts w:asciiTheme="minorHAnsi" w:eastAsiaTheme="minorHAnsi" w:hAnsiTheme="minorHAnsi" w:cstheme="minorHAnsi"/>
          <w:sz w:val="22"/>
          <w:szCs w:val="22"/>
          <w14:ligatures w14:val="standardContextual"/>
        </w:rPr>
        <w:t xml:space="preserve"> paduodamas pro </w:t>
      </w:r>
      <w:r w:rsidR="007D2113" w:rsidRPr="008E2D77">
        <w:rPr>
          <w:rFonts w:asciiTheme="minorHAnsi" w:eastAsiaTheme="minorHAnsi" w:hAnsiTheme="minorHAnsi" w:cstheme="minorHAnsi"/>
          <w:sz w:val="22"/>
          <w:szCs w:val="22"/>
          <w14:ligatures w14:val="standardContextual"/>
        </w:rPr>
        <w:t>kuro sandėlio galinės</w:t>
      </w:r>
      <w:r w:rsidRPr="008E2D77">
        <w:rPr>
          <w:rFonts w:asciiTheme="minorHAnsi" w:eastAsiaTheme="minorHAnsi" w:hAnsiTheme="minorHAnsi" w:cstheme="minorHAnsi"/>
          <w:sz w:val="22"/>
          <w:szCs w:val="22"/>
          <w14:ligatures w14:val="standardContextual"/>
        </w:rPr>
        <w:t xml:space="preserve"> sienos apačią.</w:t>
      </w:r>
    </w:p>
    <w:p w14:paraId="2E224811" w14:textId="5A3CE65D" w:rsidR="002E6A0D" w:rsidRPr="008E2D77" w:rsidRDefault="002E6A0D">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Sandėlio galinėje sienoje (prie kuro išbyrėjimo į transporterį) turi būti įrengtas kuro sluoksnio išlygintojas (trupintuvas) – horizontalus velenas su „dantimis“, sukamas motoreduktoriumi.</w:t>
      </w:r>
    </w:p>
    <w:p w14:paraId="1723B477" w14:textId="1D43DE28" w:rsidR="003F7B84" w:rsidRPr="008E2D77" w:rsidRDefault="002E6A0D">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Numatyti reikalingus atitvarus ir blokiruotes apsaugančias nuo žmonių patekimo į </w:t>
      </w:r>
      <w:r w:rsidR="007D2113" w:rsidRPr="008E2D77">
        <w:rPr>
          <w:rFonts w:asciiTheme="minorHAnsi" w:eastAsiaTheme="minorHAnsi" w:hAnsiTheme="minorHAnsi" w:cstheme="minorHAnsi"/>
          <w:sz w:val="22"/>
          <w:szCs w:val="22"/>
          <w14:ligatures w14:val="standardContextual"/>
        </w:rPr>
        <w:t>platformų</w:t>
      </w:r>
      <w:r w:rsidRPr="008E2D77">
        <w:rPr>
          <w:rFonts w:asciiTheme="minorHAnsi" w:eastAsiaTheme="minorHAnsi" w:hAnsiTheme="minorHAnsi" w:cstheme="minorHAnsi"/>
          <w:sz w:val="22"/>
          <w:szCs w:val="22"/>
          <w14:ligatures w14:val="standardContextual"/>
        </w:rPr>
        <w:t xml:space="preserve"> ir </w:t>
      </w:r>
      <w:r w:rsidR="007D2113" w:rsidRPr="008E2D77">
        <w:rPr>
          <w:rFonts w:asciiTheme="minorHAnsi" w:eastAsiaTheme="minorHAnsi" w:hAnsiTheme="minorHAnsi" w:cstheme="minorHAnsi"/>
          <w:sz w:val="22"/>
          <w:szCs w:val="22"/>
          <w14:ligatures w14:val="standardContextual"/>
        </w:rPr>
        <w:t>transporterio</w:t>
      </w:r>
      <w:r w:rsidRPr="008E2D77">
        <w:rPr>
          <w:rFonts w:asciiTheme="minorHAnsi" w:eastAsiaTheme="minorHAnsi" w:hAnsiTheme="minorHAnsi" w:cstheme="minorHAnsi"/>
          <w:sz w:val="22"/>
          <w:szCs w:val="22"/>
          <w14:ligatures w14:val="standardContextual"/>
        </w:rPr>
        <w:t xml:space="preserve"> darbo zonas.</w:t>
      </w:r>
    </w:p>
    <w:p w14:paraId="6232ECD7" w14:textId="58C55B84" w:rsidR="003E1E79" w:rsidRPr="008E2D77" w:rsidRDefault="003E1E79">
      <w:pPr>
        <w:pStyle w:val="Sraopastraipa"/>
        <w:numPr>
          <w:ilvl w:val="1"/>
          <w:numId w:val="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Kuro padavimo įrenginiai turi turėti CE atitiktį.</w:t>
      </w:r>
    </w:p>
    <w:p w14:paraId="5B4CE696" w14:textId="77777777" w:rsidR="009D74BB" w:rsidRPr="008E2D77" w:rsidRDefault="009D74BB" w:rsidP="00E86BD5">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230E2C36" w14:textId="4E802380" w:rsidR="00320A8F" w:rsidRPr="008E2D77" w:rsidRDefault="00320A8F">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Kuro transport</w:t>
      </w:r>
      <w:r w:rsidR="000B7D3B" w:rsidRPr="008E2D77">
        <w:rPr>
          <w:rFonts w:asciiTheme="minorHAnsi" w:eastAsia="TimesNewRomanPSMT" w:hAnsiTheme="minorHAnsi" w:cstheme="minorHAnsi"/>
          <w:b/>
          <w:bCs/>
          <w:caps/>
          <w:sz w:val="22"/>
          <w:szCs w:val="22"/>
        </w:rPr>
        <w:t>avimo sistema</w:t>
      </w:r>
    </w:p>
    <w:p w14:paraId="63660100" w14:textId="4A5E1E96" w:rsidR="00E86BD5" w:rsidRPr="008E2D77" w:rsidRDefault="00E86BD5">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Visi kuro transporteriai </w:t>
      </w:r>
      <w:r w:rsidR="00320A8F" w:rsidRPr="008E2D77">
        <w:rPr>
          <w:rFonts w:asciiTheme="minorHAnsi" w:eastAsiaTheme="minorHAnsi" w:hAnsiTheme="minorHAnsi" w:cstheme="minorHAnsi"/>
          <w:sz w:val="22"/>
          <w:szCs w:val="22"/>
          <w14:ligatures w14:val="standardContextual"/>
        </w:rPr>
        <w:t>turi būti grandiklinio tipo</w:t>
      </w:r>
      <w:r w:rsidRPr="008E2D77">
        <w:rPr>
          <w:rFonts w:asciiTheme="minorHAnsi" w:eastAsiaTheme="minorHAnsi" w:hAnsiTheme="minorHAnsi" w:cstheme="minorHAnsi"/>
          <w:sz w:val="22"/>
          <w:szCs w:val="22"/>
          <w14:ligatures w14:val="standardContextual"/>
        </w:rPr>
        <w:t>.</w:t>
      </w:r>
    </w:p>
    <w:p w14:paraId="59064DC2" w14:textId="7CBA4F53" w:rsidR="00320A8F" w:rsidRPr="008E2D77" w:rsidRDefault="00320A8F">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Transporterių našumas turi tenkinti </w:t>
      </w:r>
      <w:r w:rsidR="00421810" w:rsidRPr="008E2D77">
        <w:rPr>
          <w:rFonts w:asciiTheme="minorHAnsi" w:eastAsiaTheme="minorHAnsi" w:hAnsiTheme="minorHAnsi" w:cstheme="minorHAnsi"/>
          <w:sz w:val="22"/>
          <w:szCs w:val="22"/>
          <w14:ligatures w14:val="standardContextual"/>
        </w:rPr>
        <w:t xml:space="preserve">katilo ir ateityje numatomo papildomo katilo </w:t>
      </w:r>
      <w:r w:rsidRPr="008E2D77">
        <w:rPr>
          <w:rFonts w:asciiTheme="minorHAnsi" w:eastAsiaTheme="minorHAnsi" w:hAnsiTheme="minorHAnsi" w:cstheme="minorHAnsi"/>
          <w:sz w:val="22"/>
          <w:szCs w:val="22"/>
          <w14:ligatures w14:val="standardContextual"/>
        </w:rPr>
        <w:t>kuro poreikius visuose darbo režimuose</w:t>
      </w:r>
      <w:r w:rsidR="00E86BD5" w:rsidRPr="008E2D77">
        <w:rPr>
          <w:rFonts w:asciiTheme="minorHAnsi" w:eastAsiaTheme="minorHAnsi" w:hAnsiTheme="minorHAnsi" w:cstheme="minorHAnsi"/>
          <w:sz w:val="22"/>
          <w:szCs w:val="22"/>
          <w14:ligatures w14:val="standardContextual"/>
        </w:rPr>
        <w:t>.</w:t>
      </w:r>
    </w:p>
    <w:p w14:paraId="2D56C7FF" w14:textId="4986F1F4" w:rsidR="00E86BD5" w:rsidRPr="008E2D77" w:rsidRDefault="00C85FC6">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w:t>
      </w:r>
      <w:r w:rsidR="00E86BD5" w:rsidRPr="008E2D77">
        <w:rPr>
          <w:rFonts w:asciiTheme="minorHAnsi" w:eastAsiaTheme="minorHAnsi" w:hAnsiTheme="minorHAnsi" w:cstheme="minorHAnsi"/>
          <w:sz w:val="22"/>
          <w:szCs w:val="22"/>
          <w14:ligatures w14:val="standardContextual"/>
        </w:rPr>
        <w:t>aduodamo kuro transportavimui iš sandėlio sumontuoti grandiklinį konvejerį su kampine sekcija ir pakėlimo dalimi.</w:t>
      </w:r>
    </w:p>
    <w:p w14:paraId="3248E80A" w14:textId="038E9DFF" w:rsidR="00E86BD5" w:rsidRPr="008E2D77" w:rsidRDefault="00E86BD5">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Konvejeris montuojamas įleistas į sandėlio grindis. Konvejerį fiksuoti ir ties įbyrėjimo vieta, sumontuoti nukreipimo apsaugas.</w:t>
      </w:r>
      <w:r w:rsidR="007D2113" w:rsidRPr="008E2D77">
        <w:rPr>
          <w:rFonts w:asciiTheme="minorHAnsi" w:eastAsiaTheme="minorHAnsi" w:hAnsiTheme="minorHAnsi" w:cstheme="minorHAnsi"/>
          <w:sz w:val="22"/>
          <w:szCs w:val="22"/>
          <w14:ligatures w14:val="standardContextual"/>
        </w:rPr>
        <w:t xml:space="preserve"> Ties konvejerio stotimi ir kampine sekcija numatyti pakankamai vietos jų aptarnavimui.</w:t>
      </w:r>
    </w:p>
    <w:p w14:paraId="5A170171" w14:textId="1929768E" w:rsidR="007D2113" w:rsidRPr="008E2D77" w:rsidRDefault="007D2113">
      <w:pPr>
        <w:pStyle w:val="Sraopastraipa"/>
        <w:numPr>
          <w:ilvl w:val="1"/>
          <w:numId w:val="14"/>
        </w:numPr>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Kuro įbyrėjimo zonoje sandėlio transporteris turi būti uždengtas su vibrogrotomis, stambių priemaišų sulaikymui. Vibrogrotų tarpai turi būti kvadratiniai, o tarpo kraštinės ilgis ne didesnis nei 150 mm.</w:t>
      </w:r>
    </w:p>
    <w:p w14:paraId="1660D33F" w14:textId="4A50D8E3" w:rsidR="007D43A2" w:rsidRPr="008E2D77" w:rsidRDefault="007D43A2">
      <w:pPr>
        <w:pStyle w:val="Sraopastraipa"/>
        <w:numPr>
          <w:ilvl w:val="1"/>
          <w:numId w:val="14"/>
        </w:numPr>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Turi būti įrengta apsauginė tvorelė prieš kuro transporterį ir avarinis transporterio stabdymo trosas.</w:t>
      </w:r>
    </w:p>
    <w:p w14:paraId="12FC303B" w14:textId="1C090D3F" w:rsidR="003F7B84" w:rsidRPr="008E2D77" w:rsidRDefault="003F7B84">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Turi būti numatyta sistema, kuri paskirstys kurą dabar statomam ir ateityje planuojamam statyti katilui.</w:t>
      </w:r>
      <w:r w:rsidR="00046BB9" w:rsidRPr="008E2D77">
        <w:rPr>
          <w:rFonts w:asciiTheme="minorHAnsi" w:eastAsiaTheme="minorHAnsi" w:hAnsiTheme="minorHAnsi" w:cstheme="minorHAnsi"/>
          <w:sz w:val="22"/>
          <w:szCs w:val="22"/>
          <w14:ligatures w14:val="standardContextual"/>
        </w:rPr>
        <w:t xml:space="preserve"> Tiekimo ir sumontavimo riba kuro paskirstytuvo išėjimo anga su uždaru flanšu.</w:t>
      </w:r>
    </w:p>
    <w:p w14:paraId="6568B5CA" w14:textId="3B386606" w:rsidR="003F7B84" w:rsidRPr="008E2D77" w:rsidRDefault="003F7B84">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Per visą transporterių ilgį, kur yra atidaromi transporterio liukai, turi būti numatyti apsauginiai avarinio stabdymo įrenginiai</w:t>
      </w:r>
      <w:r w:rsidR="007D43A2" w:rsidRPr="008E2D77">
        <w:rPr>
          <w:rFonts w:asciiTheme="minorHAnsi" w:eastAsiaTheme="minorHAnsi" w:hAnsiTheme="minorHAnsi" w:cstheme="minorHAnsi"/>
          <w:sz w:val="22"/>
          <w:szCs w:val="22"/>
          <w14:ligatures w14:val="standardContextual"/>
        </w:rPr>
        <w:t xml:space="preserve"> ir vietinio valdymo </w:t>
      </w:r>
      <w:r w:rsidR="00313EB8" w:rsidRPr="008E2D77">
        <w:rPr>
          <w:rFonts w:asciiTheme="minorHAnsi" w:eastAsiaTheme="minorHAnsi" w:hAnsiTheme="minorHAnsi" w:cstheme="minorHAnsi"/>
          <w:sz w:val="22"/>
          <w:szCs w:val="22"/>
          <w14:ligatures w14:val="standardContextual"/>
        </w:rPr>
        <w:t>jungikliai su padėties indikacija.</w:t>
      </w:r>
    </w:p>
    <w:p w14:paraId="193725FC" w14:textId="1C9AD5FC" w:rsidR="00FC3B8D" w:rsidRPr="008E2D77" w:rsidRDefault="00320A8F">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Transporterių galuose numatyti aptarnavimo liukus su greito atidarymo funkcija</w:t>
      </w:r>
      <w:r w:rsidR="00421810" w:rsidRPr="008E2D77">
        <w:rPr>
          <w:rFonts w:asciiTheme="minorHAnsi" w:eastAsiaTheme="minorHAnsi" w:hAnsiTheme="minorHAnsi" w:cstheme="minorHAnsi"/>
          <w:sz w:val="22"/>
          <w:szCs w:val="22"/>
          <w14:ligatures w14:val="standardContextual"/>
        </w:rPr>
        <w:t>, papildomai sumontuoti atidarymo daviklius, kurie stabdo transporterį nuo užsikišimo</w:t>
      </w:r>
      <w:r w:rsidRPr="008E2D77">
        <w:rPr>
          <w:rFonts w:asciiTheme="minorHAnsi" w:eastAsiaTheme="minorHAnsi" w:hAnsiTheme="minorHAnsi" w:cstheme="minorHAnsi"/>
          <w:sz w:val="22"/>
          <w:szCs w:val="22"/>
          <w14:ligatures w14:val="standardContextual"/>
        </w:rPr>
        <w:t>;</w:t>
      </w:r>
    </w:p>
    <w:p w14:paraId="5611A1E8" w14:textId="21516F78" w:rsidR="00320A8F" w:rsidRPr="008E2D77" w:rsidRDefault="00320A8F">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Kuro padavimo sistemoje, kuri privalo atitikti priešgaisrinės saugos keliamus reikalavimus, tarp šaltosios ir karštosios zonų turi būti sumontuoti priešgaisriniai įrenginiai</w:t>
      </w:r>
      <w:r w:rsidR="008A4AFB" w:rsidRPr="008E2D77">
        <w:rPr>
          <w:rFonts w:asciiTheme="minorHAnsi" w:eastAsiaTheme="minorHAnsi" w:hAnsiTheme="minorHAnsi" w:cstheme="minorHAnsi"/>
          <w:sz w:val="22"/>
          <w:szCs w:val="22"/>
          <w14:ligatures w14:val="standardContextual"/>
        </w:rPr>
        <w:t>.</w:t>
      </w:r>
    </w:p>
    <w:p w14:paraId="7D7D1A12" w14:textId="5425CCA1" w:rsidR="00320A8F" w:rsidRPr="008E2D77" w:rsidRDefault="00320A8F">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Visi įrengiami transporteriai privalo turėti geras aptarnavimo galimybes, kurios leistų atlikti transporterių aptarnavimą visame jų ilgyje ir aukštyje. Transporteriuose turi būti įrengti aptarnavimo liukai, aptarnavimo aikštelės, kurios leis atlikti pilną transporterių judančių dalių ir motoreduktorių aptarnavimą.</w:t>
      </w:r>
    </w:p>
    <w:p w14:paraId="18FF4E09" w14:textId="77777777" w:rsidR="009A79BA" w:rsidRPr="008E2D77" w:rsidRDefault="009A79BA">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Transporterių aptarnavimui per visą transporterio ilgį turi būti numatyti nuimami transporterio dangčiai ir, jeigu reikia, per visą jų ilgį turi būti numatytos aptarnavimo aikštelės;</w:t>
      </w:r>
    </w:p>
    <w:p w14:paraId="11C2F9D7" w14:textId="6EB87DDF" w:rsidR="005A688F" w:rsidRPr="008E2D77" w:rsidRDefault="005A688F">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Grandikliniai transporteriai su minkšto paleidimo funkcija.</w:t>
      </w:r>
    </w:p>
    <w:p w14:paraId="29AA0AA1" w14:textId="36C1B472" w:rsidR="00C63761" w:rsidRPr="008E2D77" w:rsidRDefault="00913C3E">
      <w:pPr>
        <w:pStyle w:val="Sraopastraipa"/>
        <w:numPr>
          <w:ilvl w:val="1"/>
          <w:numId w:val="14"/>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Turi būti numatyta vietinio valdymo galimybė.</w:t>
      </w:r>
    </w:p>
    <w:p w14:paraId="1F24C3DE" w14:textId="77777777" w:rsidR="00E86BD5" w:rsidRPr="008E2D77" w:rsidRDefault="00E86BD5" w:rsidP="00234143">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435E1EBF" w14:textId="38D642C2" w:rsidR="00320A8F" w:rsidRPr="008E2D77" w:rsidRDefault="00320A8F">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Pelenų šalinimo sistema</w:t>
      </w:r>
    </w:p>
    <w:p w14:paraId="53AE8E05" w14:textId="77777777" w:rsidR="00C85FC6" w:rsidRPr="008E2D77" w:rsidRDefault="00320A8F">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 xml:space="preserve">Suprojektuoti ir įrengti automatizuotą pelenų šalinimą iš pakuros ir dūmų valymo nuo kietųjų dalelių </w:t>
      </w:r>
      <w:r w:rsidR="00C85FC6" w:rsidRPr="008E2D77">
        <w:rPr>
          <w:rFonts w:asciiTheme="minorHAnsi" w:eastAsiaTheme="minorHAnsi" w:hAnsiTheme="minorHAnsi" w:cstheme="minorHAnsi"/>
          <w:sz w:val="22"/>
          <w:szCs w:val="22"/>
          <w14:ligatures w14:val="standardContextual"/>
        </w:rPr>
        <w:t>įrenginių</w:t>
      </w:r>
      <w:r w:rsidRPr="008E2D77">
        <w:rPr>
          <w:rFonts w:asciiTheme="minorHAnsi" w:eastAsiaTheme="minorHAnsi" w:hAnsiTheme="minorHAnsi" w:cstheme="minorHAnsi"/>
          <w:sz w:val="22"/>
          <w:szCs w:val="22"/>
          <w14:ligatures w14:val="standardContextual"/>
        </w:rPr>
        <w:t xml:space="preserve"> į uždarą konteinerį.</w:t>
      </w:r>
      <w:r w:rsidR="00CD1059" w:rsidRPr="008E2D77">
        <w:rPr>
          <w:rFonts w:asciiTheme="minorHAnsi" w:eastAsiaTheme="minorHAnsi" w:hAnsiTheme="minorHAnsi" w:cstheme="minorHAnsi"/>
          <w:sz w:val="22"/>
          <w:szCs w:val="22"/>
          <w14:ligatures w14:val="standardContextual"/>
        </w:rPr>
        <w:t xml:space="preserve"> </w:t>
      </w:r>
    </w:p>
    <w:p w14:paraId="47866B13" w14:textId="7D81BDD3" w:rsidR="00DD0325" w:rsidRPr="008E2D77" w:rsidRDefault="00C85FC6">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Pelenų transportavimo</w:t>
      </w:r>
      <w:r w:rsidR="00CD1059" w:rsidRPr="008E2D77">
        <w:rPr>
          <w:rFonts w:asciiTheme="minorHAnsi" w:eastAsiaTheme="minorHAnsi" w:hAnsiTheme="minorHAnsi" w:cstheme="minorHAnsi"/>
          <w:sz w:val="22"/>
          <w:szCs w:val="22"/>
          <w14:ligatures w14:val="standardContextual"/>
        </w:rPr>
        <w:t xml:space="preserve"> įranga</w:t>
      </w:r>
      <w:r w:rsidRPr="008E2D77">
        <w:rPr>
          <w:rFonts w:asciiTheme="minorHAnsi" w:eastAsiaTheme="minorHAnsi" w:hAnsiTheme="minorHAnsi" w:cstheme="minorHAnsi"/>
          <w:sz w:val="22"/>
          <w:szCs w:val="22"/>
          <w14:ligatures w14:val="standardContextual"/>
        </w:rPr>
        <w:t>, kuri bus naudojama kartu su nauju katilu ir ateityje numatomu katilu</w:t>
      </w:r>
      <w:r w:rsidR="00CD1059" w:rsidRPr="008E2D77">
        <w:rPr>
          <w:rFonts w:asciiTheme="minorHAnsi" w:eastAsiaTheme="minorHAnsi" w:hAnsiTheme="minorHAnsi" w:cstheme="minorHAnsi"/>
          <w:sz w:val="22"/>
          <w:szCs w:val="22"/>
          <w14:ligatures w14:val="standardContextual"/>
        </w:rPr>
        <w:t xml:space="preserve"> turi būti numatyta </w:t>
      </w:r>
      <w:r w:rsidRPr="008E2D77">
        <w:rPr>
          <w:rFonts w:asciiTheme="minorHAnsi" w:eastAsiaTheme="minorHAnsi" w:hAnsiTheme="minorHAnsi" w:cstheme="minorHAnsi"/>
          <w:sz w:val="22"/>
          <w:szCs w:val="22"/>
          <w14:ligatures w14:val="standardContextual"/>
        </w:rPr>
        <w:t>su rezervu, kad užtikrintų bendrą pelenų pašalinimą ir abiejų katilų.</w:t>
      </w:r>
      <w:r w:rsidR="00DD0325" w:rsidRPr="008E2D77">
        <w:rPr>
          <w:rFonts w:asciiTheme="minorHAnsi" w:eastAsiaTheme="minorHAnsi" w:hAnsiTheme="minorHAnsi" w:cstheme="minorHAnsi"/>
          <w:sz w:val="22"/>
          <w:szCs w:val="22"/>
          <w14:ligatures w14:val="standardContextual"/>
        </w:rPr>
        <w:t xml:space="preserve"> Transporterių našumas turi tenkinti pelenų šalinimo poreikius visuose darbo režimuose;</w:t>
      </w:r>
    </w:p>
    <w:p w14:paraId="4ABFBCFB" w14:textId="57B1F7B2" w:rsidR="00320A8F" w:rsidRPr="008E2D77" w:rsidRDefault="00320A8F">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Pelenų surinkimo sistema turi būti patikimai izoliuota (apskardintos ar kt.), užkertant kelią dulkių patekimui į aplinką.</w:t>
      </w:r>
    </w:p>
    <w:p w14:paraId="38C1C280" w14:textId="38C09AAF" w:rsidR="00320A8F" w:rsidRPr="008E2D77" w:rsidRDefault="00320A8F">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Pelenai turi būti šalinami sausuoju būdu.</w:t>
      </w:r>
    </w:p>
    <w:p w14:paraId="0E7F355A" w14:textId="0FF4CDD4" w:rsidR="00320A8F" w:rsidRPr="008E2D77" w:rsidRDefault="00320A8F">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Pelenų šalinimo sistema turi būti </w:t>
      </w:r>
      <w:r w:rsidR="00C85FC6" w:rsidRPr="008E2D77">
        <w:rPr>
          <w:rFonts w:asciiTheme="minorHAnsi" w:eastAsiaTheme="minorHAnsi" w:hAnsiTheme="minorHAnsi" w:cstheme="minorHAnsi"/>
          <w:sz w:val="22"/>
          <w:szCs w:val="22"/>
          <w14:ligatures w14:val="standardContextual"/>
        </w:rPr>
        <w:t xml:space="preserve">sandari </w:t>
      </w:r>
      <w:r w:rsidRPr="008E2D77">
        <w:rPr>
          <w:rFonts w:asciiTheme="minorHAnsi" w:eastAsiaTheme="minorHAnsi" w:hAnsiTheme="minorHAnsi" w:cstheme="minorHAnsi"/>
          <w:sz w:val="22"/>
          <w:szCs w:val="22"/>
          <w14:ligatures w14:val="standardContextual"/>
        </w:rPr>
        <w:t>ir nepralaidi dujoms.</w:t>
      </w:r>
    </w:p>
    <w:p w14:paraId="29CAE8FF" w14:textId="280AEB24" w:rsidR="00320A8F" w:rsidRPr="008E2D77" w:rsidRDefault="00320A8F">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Transporterių aptarnavimui per visą transporterio ilgį turi būti numatyti nuimami transporterio dangčiai ir, jeigu reikia, per visą jų ilgį turi būti numatytos aptarnavimo aikštelės;</w:t>
      </w:r>
    </w:p>
    <w:p w14:paraId="2FCD2710" w14:textId="1AF87F55" w:rsidR="00E92E94" w:rsidRPr="008E2D77" w:rsidRDefault="00E92E94">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Turi būti numatyti apsauginiai avarinio stabdymo įrenginiai ir vietinio valdymo jungikliai su padėties indikacija.</w:t>
      </w:r>
    </w:p>
    <w:p w14:paraId="68595327" w14:textId="45EB7A40" w:rsidR="00320A8F" w:rsidRPr="008E2D77" w:rsidRDefault="00320A8F">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Transporterių galuose numatyti aptarnavimo liukus su greito atidarymo funkcija.</w:t>
      </w:r>
    </w:p>
    <w:p w14:paraId="09CBB86E" w14:textId="7D0E33B2" w:rsidR="00320A8F" w:rsidRPr="008E2D77" w:rsidRDefault="00320A8F">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Visi įrengiami transporteriai privalo turėti geras aptarnavimo galimybes, kurios leistų atlikti transporterių aptarnavimą visame jų ilgyje ir aukštyje. Transporteriuose turi būti įrengti aptarnavimo liukai, aptarnavimo aikštelės, kurios leis atlikti pilną transporterių judančių dalių ir motoreduktorių aptarnavimą.</w:t>
      </w:r>
    </w:p>
    <w:p w14:paraId="676F0796" w14:textId="75BDCF99" w:rsidR="00320A8F" w:rsidRPr="008E2D77" w:rsidRDefault="00320A8F">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Pakuroje ir dūmų valymo įrenginiuose susidarantys pelenai </w:t>
      </w:r>
      <w:r w:rsidR="00845E3C" w:rsidRPr="008E2D77">
        <w:rPr>
          <w:rFonts w:asciiTheme="minorHAnsi" w:eastAsiaTheme="minorHAnsi" w:hAnsiTheme="minorHAnsi" w:cstheme="minorHAnsi"/>
          <w:sz w:val="22"/>
          <w:szCs w:val="22"/>
          <w14:ligatures w14:val="standardContextual"/>
        </w:rPr>
        <w:t>turi</w:t>
      </w:r>
      <w:r w:rsidRPr="008E2D77">
        <w:rPr>
          <w:rFonts w:asciiTheme="minorHAnsi" w:eastAsiaTheme="minorHAnsi" w:hAnsiTheme="minorHAnsi" w:cstheme="minorHAnsi"/>
          <w:sz w:val="22"/>
          <w:szCs w:val="22"/>
          <w14:ligatures w14:val="standardContextual"/>
        </w:rPr>
        <w:t xml:space="preserve"> būti transportuojami į vieną bendrą pelenų konteinerį.</w:t>
      </w:r>
    </w:p>
    <w:p w14:paraId="72CA7413" w14:textId="76F54E3C" w:rsidR="00897F46" w:rsidRPr="008E2D77" w:rsidRDefault="000B7D3B">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Pelenų k</w:t>
      </w:r>
      <w:r w:rsidR="00320A8F" w:rsidRPr="008E2D77">
        <w:rPr>
          <w:rFonts w:asciiTheme="minorHAnsi" w:eastAsiaTheme="minorHAnsi" w:hAnsiTheme="minorHAnsi" w:cstheme="minorHAnsi"/>
          <w:sz w:val="22"/>
          <w:szCs w:val="22"/>
          <w14:ligatures w14:val="standardContextual"/>
        </w:rPr>
        <w:t xml:space="preserve">onteinerio tipas – </w:t>
      </w:r>
      <w:r w:rsidR="00845E3C" w:rsidRPr="008E2D77">
        <w:rPr>
          <w:rFonts w:asciiTheme="minorHAnsi" w:eastAsiaTheme="minorHAnsi" w:hAnsiTheme="minorHAnsi" w:cstheme="minorHAnsi"/>
          <w:sz w:val="22"/>
          <w:szCs w:val="22"/>
          <w14:ligatures w14:val="standardContextual"/>
        </w:rPr>
        <w:t xml:space="preserve">konteinerio tipas </w:t>
      </w:r>
      <w:r w:rsidR="00897F46" w:rsidRPr="008E2D77">
        <w:rPr>
          <w:rFonts w:asciiTheme="minorHAnsi" w:eastAsiaTheme="minorHAnsi" w:hAnsiTheme="minorHAnsi" w:cstheme="minorHAnsi"/>
          <w:sz w:val="22"/>
          <w:szCs w:val="22"/>
          <w14:ligatures w14:val="standardContextual"/>
        </w:rPr>
        <w:t>ant sunkvežimio užtraukiamas konteineris (</w:t>
      </w:r>
      <w:r w:rsidR="00845E3C" w:rsidRPr="008E2D77">
        <w:rPr>
          <w:rFonts w:asciiTheme="minorHAnsi" w:eastAsiaTheme="minorHAnsi" w:hAnsiTheme="minorHAnsi" w:cstheme="minorHAnsi"/>
          <w:sz w:val="22"/>
          <w:szCs w:val="22"/>
          <w14:ligatures w14:val="standardContextual"/>
        </w:rPr>
        <w:t>pagal DIN 30722</w:t>
      </w:r>
      <w:r w:rsidR="00897F46" w:rsidRPr="008E2D77">
        <w:rPr>
          <w:rFonts w:asciiTheme="minorHAnsi" w:eastAsiaTheme="minorHAnsi" w:hAnsiTheme="minorHAnsi" w:cstheme="minorHAnsi"/>
          <w:sz w:val="22"/>
          <w:szCs w:val="22"/>
          <w14:ligatures w14:val="standardContextual"/>
        </w:rPr>
        <w:t>)</w:t>
      </w:r>
      <w:r w:rsidR="00845E3C" w:rsidRPr="008E2D77">
        <w:rPr>
          <w:rFonts w:asciiTheme="minorHAnsi" w:eastAsiaTheme="minorHAnsi" w:hAnsiTheme="minorHAnsi" w:cstheme="minorHAnsi"/>
          <w:sz w:val="22"/>
          <w:szCs w:val="22"/>
          <w14:ligatures w14:val="standardContextual"/>
        </w:rPr>
        <w:t xml:space="preserve"> </w:t>
      </w:r>
      <w:r w:rsidR="00320A8F" w:rsidRPr="008E2D77">
        <w:rPr>
          <w:rFonts w:asciiTheme="minorHAnsi" w:eastAsiaTheme="minorHAnsi" w:hAnsiTheme="minorHAnsi" w:cstheme="minorHAnsi"/>
          <w:sz w:val="22"/>
          <w:szCs w:val="22"/>
          <w14:ligatures w14:val="standardContextual"/>
        </w:rPr>
        <w:t xml:space="preserve">Tūris </w:t>
      </w:r>
      <w:r w:rsidR="00BD1EC4" w:rsidRPr="008E2D77">
        <w:rPr>
          <w:rFonts w:asciiTheme="minorHAnsi" w:eastAsiaTheme="minorHAnsi" w:hAnsiTheme="minorHAnsi" w:cstheme="minorHAnsi"/>
          <w:sz w:val="22"/>
          <w:szCs w:val="22"/>
          <w14:ligatures w14:val="standardContextual"/>
        </w:rPr>
        <w:t xml:space="preserve">– apie </w:t>
      </w:r>
      <w:r w:rsidR="00845E3C" w:rsidRPr="008E2D77">
        <w:rPr>
          <w:rFonts w:asciiTheme="minorHAnsi" w:eastAsiaTheme="minorHAnsi" w:hAnsiTheme="minorHAnsi" w:cstheme="minorHAnsi"/>
          <w:sz w:val="22"/>
          <w:szCs w:val="22"/>
          <w14:ligatures w14:val="standardContextual"/>
        </w:rPr>
        <w:t>1</w:t>
      </w:r>
      <w:r w:rsidR="00C37268" w:rsidRPr="008E2D77">
        <w:rPr>
          <w:rFonts w:asciiTheme="minorHAnsi" w:eastAsiaTheme="minorHAnsi" w:hAnsiTheme="minorHAnsi" w:cstheme="minorHAnsi"/>
          <w:sz w:val="22"/>
          <w:szCs w:val="22"/>
          <w14:ligatures w14:val="standardContextual"/>
        </w:rPr>
        <w:t>2</w:t>
      </w:r>
      <w:r w:rsidR="00320A8F" w:rsidRPr="008E2D77">
        <w:rPr>
          <w:rFonts w:asciiTheme="minorHAnsi" w:eastAsiaTheme="minorHAnsi" w:hAnsiTheme="minorHAnsi" w:cstheme="minorHAnsi"/>
          <w:sz w:val="22"/>
          <w:szCs w:val="22"/>
          <w14:ligatures w14:val="standardContextual"/>
        </w:rPr>
        <w:t xml:space="preserve"> m³;</w:t>
      </w:r>
      <w:r w:rsidR="00897F46" w:rsidRPr="008E2D77">
        <w:rPr>
          <w:rFonts w:asciiTheme="minorHAnsi" w:eastAsiaTheme="minorHAnsi" w:hAnsiTheme="minorHAnsi" w:cstheme="minorHAnsi"/>
          <w:sz w:val="22"/>
          <w:szCs w:val="22"/>
          <w14:ligatures w14:val="standardContextual"/>
        </w:rPr>
        <w:t xml:space="preserve"> Konteinerio tipą suderinti su užsakovu.</w:t>
      </w:r>
    </w:p>
    <w:p w14:paraId="71391FDF" w14:textId="43FC5535" w:rsidR="00320A8F" w:rsidRPr="008E2D77" w:rsidRDefault="00320A8F">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Turi būti numatytas ir vienas analogiškas pakaitinis pelenų konteineris.</w:t>
      </w:r>
    </w:p>
    <w:p w14:paraId="23A9B28F" w14:textId="494384D8" w:rsidR="00845E3C" w:rsidRPr="008E2D77" w:rsidRDefault="00845E3C">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Konteineris dengtas</w:t>
      </w:r>
      <w:r w:rsidR="00C85FC6" w:rsidRPr="008E2D77">
        <w:rPr>
          <w:rFonts w:asciiTheme="minorHAnsi" w:eastAsiaTheme="minorHAnsi" w:hAnsiTheme="minorHAnsi" w:cstheme="minorHAnsi"/>
          <w:sz w:val="22"/>
          <w:szCs w:val="22"/>
          <w14:ligatures w14:val="standardContextual"/>
        </w:rPr>
        <w:t xml:space="preserve"> </w:t>
      </w:r>
      <w:r w:rsidRPr="008E2D77">
        <w:rPr>
          <w:rFonts w:asciiTheme="minorHAnsi" w:eastAsiaTheme="minorHAnsi" w:hAnsiTheme="minorHAnsi" w:cstheme="minorHAnsi"/>
          <w:sz w:val="22"/>
          <w:szCs w:val="22"/>
          <w14:ligatures w14:val="standardContextual"/>
        </w:rPr>
        <w:t>apsaugai nuo dulkėjimo ir kritulių.</w:t>
      </w:r>
    </w:p>
    <w:p w14:paraId="22E65547" w14:textId="17ABB271" w:rsidR="00DD0325" w:rsidRPr="008E2D77" w:rsidRDefault="00DD0325">
      <w:pPr>
        <w:pStyle w:val="Sraopastraipa"/>
        <w:numPr>
          <w:ilvl w:val="1"/>
          <w:numId w:val="1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Pelenų transportavimo sistemai turi būti numatyta vietinio valdymo galimybė.</w:t>
      </w:r>
    </w:p>
    <w:p w14:paraId="06BB219D" w14:textId="77777777" w:rsidR="00E86BD5" w:rsidRPr="008E2D77" w:rsidRDefault="00E86BD5" w:rsidP="00002F17">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5BBE2CC0" w14:textId="4111AFFE" w:rsidR="00591C23" w:rsidRPr="008E2D77" w:rsidRDefault="00591C23">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 xml:space="preserve">Dūmų </w:t>
      </w:r>
      <w:r w:rsidR="000B7D3B" w:rsidRPr="008E2D77">
        <w:rPr>
          <w:rFonts w:asciiTheme="minorHAnsi" w:eastAsia="TimesNewRomanPSMT" w:hAnsiTheme="minorHAnsi" w:cstheme="minorHAnsi"/>
          <w:b/>
          <w:bCs/>
          <w:caps/>
          <w:sz w:val="22"/>
          <w:szCs w:val="22"/>
        </w:rPr>
        <w:t>šalinimo ir valymo sistema</w:t>
      </w:r>
    </w:p>
    <w:p w14:paraId="3EDDB02D" w14:textId="62977BAF" w:rsidR="000B7D3B" w:rsidRPr="008E2D77" w:rsidRDefault="000B7D3B">
      <w:pPr>
        <w:pStyle w:val="Sraopastraipa"/>
        <w:numPr>
          <w:ilvl w:val="0"/>
          <w:numId w:val="31"/>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Dūmų kanalai</w:t>
      </w:r>
    </w:p>
    <w:p w14:paraId="29C7B943" w14:textId="7617065E"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Dūmų kanalai gaminami iš anglinio lakštinio plieno, plieno markė ne žemesnė kaip S235JR, sienelės storis ≥3mm. Dūmų kanalai, kuriuose teka drėgni dūmai (pvz. po kondensacini</w:t>
      </w:r>
      <w:r w:rsidR="003873C0" w:rsidRPr="008E2D77">
        <w:rPr>
          <w:rFonts w:asciiTheme="minorHAnsi" w:eastAsiaTheme="minorHAnsi" w:hAnsiTheme="minorHAnsi" w:cstheme="minorHAnsi"/>
          <w:sz w:val="22"/>
          <w:szCs w:val="22"/>
          <w14:ligatures w14:val="standardContextual"/>
        </w:rPr>
        <w:t>o</w:t>
      </w:r>
      <w:r w:rsidRPr="008E2D77">
        <w:rPr>
          <w:rFonts w:asciiTheme="minorHAnsi" w:eastAsiaTheme="minorHAnsi" w:hAnsiTheme="minorHAnsi" w:cstheme="minorHAnsi"/>
          <w:sz w:val="22"/>
          <w:szCs w:val="22"/>
          <w14:ligatures w14:val="standardContextual"/>
        </w:rPr>
        <w:t xml:space="preserve"> ekonomaizeri</w:t>
      </w:r>
      <w:r w:rsidR="003873C0" w:rsidRPr="008E2D77">
        <w:rPr>
          <w:rFonts w:asciiTheme="minorHAnsi" w:eastAsiaTheme="minorHAnsi" w:hAnsiTheme="minorHAnsi" w:cstheme="minorHAnsi"/>
          <w:sz w:val="22"/>
          <w:szCs w:val="22"/>
          <w14:ligatures w14:val="standardContextual"/>
        </w:rPr>
        <w:t>o</w:t>
      </w:r>
      <w:r w:rsidRPr="008E2D77">
        <w:rPr>
          <w:rFonts w:asciiTheme="minorHAnsi" w:eastAsiaTheme="minorHAnsi" w:hAnsiTheme="minorHAnsi" w:cstheme="minorHAnsi"/>
          <w:sz w:val="22"/>
          <w:szCs w:val="22"/>
          <w14:ligatures w14:val="standardContextual"/>
        </w:rPr>
        <w:t>), turi būti pagaminti iš atsparaus korozijai ir rūgštiniam poveikiui sertifikuoto nerūdijančio plieno. Plienas AISI 316L (Pl. Nr.1.4404) arba aukštesnės klasės, sienelės storis ≥3mm. Geometrinė dūmų kanalo forma parenkama stačiakampė, kvadratinė arba apskritimo formos projektavimo eigoje ir suderinama su Perkančiuoju subjektu. Dūmų kanalai įrengiami su nuolydžiais. Žemiausiuose jo taškuose turi būti įrengtos priemonės periodiniam susidariusio kondensato išleidimui</w:t>
      </w:r>
      <w:r w:rsidR="003873C0" w:rsidRPr="008E2D77">
        <w:rPr>
          <w:rFonts w:asciiTheme="minorHAnsi" w:eastAsiaTheme="minorHAnsi" w:hAnsiTheme="minorHAnsi" w:cstheme="minorHAnsi"/>
          <w:sz w:val="22"/>
          <w:szCs w:val="22"/>
          <w14:ligatures w14:val="standardContextual"/>
        </w:rPr>
        <w:t>.</w:t>
      </w:r>
    </w:p>
    <w:p w14:paraId="2581CCA4" w14:textId="7E898E07"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Lauke esantis kondensato nubėgimo vamzdynas turi būti izoliuotas, apskardintas ir šildomas elektra. Šildymas gali būti</w:t>
      </w:r>
      <w:r w:rsidR="003873C0" w:rsidRPr="008E2D77">
        <w:rPr>
          <w:rFonts w:asciiTheme="minorHAnsi" w:eastAsiaTheme="minorHAnsi" w:hAnsiTheme="minorHAnsi" w:cstheme="minorHAnsi"/>
          <w:sz w:val="22"/>
          <w:szCs w:val="22"/>
          <w14:ligatures w14:val="standardContextual"/>
        </w:rPr>
        <w:t xml:space="preserve"> su s</w:t>
      </w:r>
      <w:r w:rsidRPr="008E2D77">
        <w:rPr>
          <w:rFonts w:asciiTheme="minorHAnsi" w:eastAsiaTheme="minorHAnsi" w:hAnsiTheme="minorHAnsi" w:cstheme="minorHAnsi"/>
          <w:sz w:val="22"/>
          <w:szCs w:val="22"/>
          <w14:ligatures w14:val="standardContextual"/>
        </w:rPr>
        <w:t>avireguliuojan</w:t>
      </w:r>
      <w:r w:rsidR="003873C0" w:rsidRPr="008E2D77">
        <w:rPr>
          <w:rFonts w:asciiTheme="minorHAnsi" w:eastAsiaTheme="minorHAnsi" w:hAnsiTheme="minorHAnsi" w:cstheme="minorHAnsi"/>
          <w:sz w:val="22"/>
          <w:szCs w:val="22"/>
          <w14:ligatures w14:val="standardContextual"/>
        </w:rPr>
        <w:t>čiu</w:t>
      </w:r>
      <w:r w:rsidRPr="008E2D77">
        <w:rPr>
          <w:rFonts w:asciiTheme="minorHAnsi" w:eastAsiaTheme="minorHAnsi" w:hAnsiTheme="minorHAnsi" w:cstheme="minorHAnsi"/>
          <w:sz w:val="22"/>
          <w:szCs w:val="22"/>
          <w14:ligatures w14:val="standardContextual"/>
        </w:rPr>
        <w:t xml:space="preserve"> šildymo kabeli</w:t>
      </w:r>
      <w:r w:rsidR="003873C0" w:rsidRPr="008E2D77">
        <w:rPr>
          <w:rFonts w:asciiTheme="minorHAnsi" w:eastAsiaTheme="minorHAnsi" w:hAnsiTheme="minorHAnsi" w:cstheme="minorHAnsi"/>
          <w:sz w:val="22"/>
          <w:szCs w:val="22"/>
          <w14:ligatures w14:val="standardContextual"/>
        </w:rPr>
        <w:t>u</w:t>
      </w:r>
      <w:r w:rsidR="000D42C4" w:rsidRPr="008E2D77">
        <w:rPr>
          <w:rFonts w:asciiTheme="minorHAnsi" w:eastAsiaTheme="minorHAnsi" w:hAnsiTheme="minorHAnsi" w:cstheme="minorHAnsi"/>
          <w:sz w:val="22"/>
          <w:szCs w:val="22"/>
          <w14:ligatures w14:val="standardContextual"/>
        </w:rPr>
        <w:t xml:space="preserve"> su termostatu</w:t>
      </w:r>
      <w:r w:rsidR="003873C0" w:rsidRPr="008E2D77">
        <w:rPr>
          <w:rFonts w:asciiTheme="minorHAnsi" w:eastAsiaTheme="minorHAnsi" w:hAnsiTheme="minorHAnsi" w:cstheme="minorHAnsi"/>
          <w:sz w:val="22"/>
          <w:szCs w:val="22"/>
          <w14:ligatures w14:val="standardContextual"/>
        </w:rPr>
        <w:t xml:space="preserve">. </w:t>
      </w:r>
      <w:r w:rsidRPr="008E2D77">
        <w:rPr>
          <w:rFonts w:asciiTheme="minorHAnsi" w:eastAsiaTheme="minorHAnsi" w:hAnsiTheme="minorHAnsi" w:cstheme="minorHAnsi"/>
          <w:sz w:val="22"/>
          <w:szCs w:val="22"/>
          <w14:ligatures w14:val="standardContextual"/>
        </w:rPr>
        <w:t>Šildymo kabelis ir temperatūros jutiklis tvirtinamas prie vamzdžio po izoliacij</w:t>
      </w:r>
      <w:r w:rsidR="003873C0" w:rsidRPr="008E2D77">
        <w:rPr>
          <w:rFonts w:asciiTheme="minorHAnsi" w:eastAsiaTheme="minorHAnsi" w:hAnsiTheme="minorHAnsi" w:cstheme="minorHAnsi"/>
          <w:sz w:val="22"/>
          <w:szCs w:val="22"/>
          <w14:ligatures w14:val="standardContextual"/>
        </w:rPr>
        <w:t>a</w:t>
      </w:r>
      <w:r w:rsidRPr="008E2D77">
        <w:rPr>
          <w:rFonts w:asciiTheme="minorHAnsi" w:eastAsiaTheme="minorHAnsi" w:hAnsiTheme="minorHAnsi" w:cstheme="minorHAnsi"/>
          <w:sz w:val="22"/>
          <w:szCs w:val="22"/>
          <w14:ligatures w14:val="standardContextual"/>
        </w:rPr>
        <w:t>.</w:t>
      </w:r>
    </w:p>
    <w:p w14:paraId="7F94775B" w14:textId="77777777"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Dūmų kanaluose turi būti įrengtos greitai atidaromos ir uždaromos angos (su liukais) patogiam dūmų kanalų aptarnavimui (apžiūroms ir valymui), patikimai sandarinama.</w:t>
      </w:r>
    </w:p>
    <w:p w14:paraId="7DB3DEB5" w14:textId="77777777"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Dūmų kanalų aptarnavimui bei priėjimui prie įrengtų kontrolinių dūmų paėmimo taškų ir dūmų užsklandų, turi būti įrengtos aikštelės, laiptai ir/ar lipynės.</w:t>
      </w:r>
    </w:p>
    <w:p w14:paraId="7873C14F" w14:textId="77777777"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Dūmų kanalai turi būti izoliuoti ir apskardinti vadovaujantis galiojančių norminių dokumentų reikalavimais.</w:t>
      </w:r>
    </w:p>
    <w:p w14:paraId="0BCBE1C6" w14:textId="77777777"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Dūmų kanaluose turi būti įrengtos elektrifikuotos degimo produktų užsklandos, pagamintos ir neprastesnio kai AISI 316L plieno, turinčios padėties indikaciją, su rankinio – mechaninio valdymo galimybe vietoje.</w:t>
      </w:r>
    </w:p>
    <w:p w14:paraId="27A115F7" w14:textId="77777777"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Dūmų kanalai turi būti suprojektuoti ir įrengti taip, kad juose nesikauptų pelenai, kondensatas ir izoliuojami akmens vata. Apsauginis izoliacijos dengiamasis sluoksnis iš korozijai atsparios skardos.</w:t>
      </w:r>
    </w:p>
    <w:p w14:paraId="69D45E93" w14:textId="77777777"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Dangčių ir liukų izoliacijos konstrukcija – daugkartinio panaudojimo, išardoma ir surenkama.</w:t>
      </w:r>
    </w:p>
    <w:p w14:paraId="133D0FF0" w14:textId="77777777"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Turi būti numatytos dūmų kanalų vibracijų kompensavimo priemonės.</w:t>
      </w:r>
    </w:p>
    <w:p w14:paraId="28991832" w14:textId="77777777" w:rsidR="00591C23" w:rsidRPr="008E2D77" w:rsidRDefault="00591C23">
      <w:pPr>
        <w:pStyle w:val="Sraopastraipa"/>
        <w:numPr>
          <w:ilvl w:val="1"/>
          <w:numId w:val="13"/>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Dūmų kanalams turi būti numatytos laikančios konstrukcijos ir, ten kur būtina (prie matavimo prietaisų, kontrolinių matavimų taškų, mėginių paėmimo taškų, užsklandų ir aptarnavimo liukų), aptarnavimo aikštelės su laiptais ir turėklais. Teršalų emisijos į atmosferą kontrolei įrengti mėginių paėmimo taškus kaip tai numato galiojančios taisyklės.</w:t>
      </w:r>
    </w:p>
    <w:p w14:paraId="1EE794B5" w14:textId="77777777" w:rsidR="00591C23" w:rsidRPr="008E2D77" w:rsidRDefault="00591C23" w:rsidP="00591C23">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35409D13" w14:textId="53EE879A" w:rsidR="00591C23" w:rsidRPr="008E2D77" w:rsidRDefault="00591C23">
      <w:pPr>
        <w:pStyle w:val="Sraopastraipa"/>
        <w:numPr>
          <w:ilvl w:val="0"/>
          <w:numId w:val="31"/>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Dūmsiurbiai</w:t>
      </w:r>
    </w:p>
    <w:p w14:paraId="0AD6BA06"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Parenkami vadovaujantis LR ir ES norminių dokumentų bei standartų reikalavimais, įrengiami pagal gamintojo technines sąlygas.</w:t>
      </w:r>
    </w:p>
    <w:p w14:paraId="6AAB1CAB" w14:textId="459A6C4F"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Dūmsiurbis statomas po ekonomaizerio, turi būti atsparus korozijai.</w:t>
      </w:r>
    </w:p>
    <w:p w14:paraId="4177B792"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Dūmsiurbio darbo rato ir elektros variklio eksploatacijai, priežiūrai ar remontui reikalingose vietose turi būti numatytos priėjimo aikštelės.</w:t>
      </w:r>
    </w:p>
    <w:p w14:paraId="28CA21A6"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Dūmsiurbio korpusas turi būti išardomas, kad lengvai būtų galima demontuoti darbo ratą.</w:t>
      </w:r>
    </w:p>
    <w:p w14:paraId="6D79AD53"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Parenkant pūtimo ir traukos įrenginius, atsargos koeficientus reikia nustatyti pagal slėgį ir našumą.</w:t>
      </w:r>
    </w:p>
    <w:p w14:paraId="6FFB490D"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Traukos ir pūtimo ventiliatoriai turi būti pritaikyti veikti esant maksimaliam dūmų kiekiui, prilygstančiam nominaliai apkrovai su 20% apkrovos priedu (atsarga) deginant garantinį kurą, kad pakuroje, katile ir degimo produktų sistemoje visomis eksploatacijos sąlygomis būtų užtikrintas pakankamas vakuumo-slėgio palaikymas.</w:t>
      </w:r>
    </w:p>
    <w:p w14:paraId="1FD6C35F" w14:textId="27390E07" w:rsidR="00767C0B" w:rsidRPr="008E2D77" w:rsidRDefault="00591C23"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Kiekvienam dūmsiurbiui</w:t>
      </w:r>
      <w:r w:rsidR="00767C0B" w:rsidRPr="008E2D77">
        <w:rPr>
          <w:rFonts w:asciiTheme="minorHAnsi" w:eastAsiaTheme="minorHAnsi" w:hAnsiTheme="minorHAnsi" w:cstheme="minorHAnsi"/>
          <w:sz w:val="22"/>
          <w:szCs w:val="22"/>
          <w14:ligatures w14:val="standardContextual"/>
        </w:rPr>
        <w:t xml:space="preserve"> elektros varikliai </w:t>
      </w:r>
      <w:r w:rsidR="0019414C" w:rsidRPr="008E2D77">
        <w:rPr>
          <w:rFonts w:asciiTheme="minorHAnsi" w:eastAsiaTheme="minorHAnsi" w:hAnsiTheme="minorHAnsi" w:cstheme="minorHAnsi"/>
          <w:sz w:val="22"/>
          <w:szCs w:val="22"/>
          <w14:ligatures w14:val="standardContextual"/>
        </w:rPr>
        <w:t>turi</w:t>
      </w:r>
      <w:r w:rsidR="00767C0B" w:rsidRPr="008E2D77">
        <w:rPr>
          <w:rFonts w:asciiTheme="minorHAnsi" w:eastAsiaTheme="minorHAnsi" w:hAnsiTheme="minorHAnsi" w:cstheme="minorHAnsi"/>
          <w:sz w:val="22"/>
          <w:szCs w:val="22"/>
          <w14:ligatures w14:val="standardContextual"/>
        </w:rPr>
        <w:t xml:space="preserve"> būti su dažnio keitikliais</w:t>
      </w:r>
      <w:r w:rsidR="0019414C" w:rsidRPr="008E2D77">
        <w:rPr>
          <w:rFonts w:asciiTheme="minorHAnsi" w:eastAsiaTheme="minorHAnsi" w:hAnsiTheme="minorHAnsi" w:cstheme="minorHAnsi"/>
          <w:sz w:val="22"/>
          <w:szCs w:val="22"/>
          <w14:ligatures w14:val="standardContextual"/>
        </w:rPr>
        <w:t>.</w:t>
      </w:r>
    </w:p>
    <w:p w14:paraId="10178CB6"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Elektros variklių aušinimas – orinis, aušinimo ventiliatoriaus sparnuotė privalo būti sumontuota ant rotoriaus. Oras pučiamas iš variklio galo link išeinančio veleno aušinant korpusą, pagal standarto LST EN 60034-6 arba lygiaverčio reikalavimus.</w:t>
      </w:r>
    </w:p>
    <w:p w14:paraId="727DCB53"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Visi varikliai turi būti pateikti ne mažesnės kaip IE3 efektyvumo klasės ir ne mažesnės kaip IP55 apsaugos klasės.</w:t>
      </w:r>
    </w:p>
    <w:p w14:paraId="5EEE2B9B"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Variklių galia turi būti 10% didesnė nei prijunginio maksimali galia.</w:t>
      </w:r>
    </w:p>
    <w:p w14:paraId="720BCE45"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Dūmsiurbiai montuojami ant virpesius slopinančių sistemų (jei tai numato įrenginių tiekėjų rekomendacijos) ir turi būti užtikrinamas patogus priėjimas ir aptarnavimas.</w:t>
      </w:r>
    </w:p>
    <w:p w14:paraId="49F51BA9"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Dūmsiurbių triukšmo lygis pagal galiojančius norminius dokumentus.</w:t>
      </w:r>
    </w:p>
    <w:p w14:paraId="5B330021" w14:textId="77777777" w:rsidR="00591C23" w:rsidRPr="008E2D77" w:rsidRDefault="00591C23">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Variklių greitį ir galingumą reguliuojantys įrenginiai turi užtikrinti variklių funkcionalumą ir mažiausias energijos sąnaudas.</w:t>
      </w:r>
    </w:p>
    <w:p w14:paraId="05D48A5D" w14:textId="77777777" w:rsidR="00591C23" w:rsidRPr="008E2D77" w:rsidRDefault="00591C23" w:rsidP="00002F17">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37889D82" w14:textId="4E0917DF" w:rsidR="00320A8F" w:rsidRPr="008E2D77" w:rsidRDefault="00320A8F">
      <w:pPr>
        <w:pStyle w:val="Sraopastraipa"/>
        <w:numPr>
          <w:ilvl w:val="0"/>
          <w:numId w:val="31"/>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Dūmtraukis</w:t>
      </w:r>
    </w:p>
    <w:p w14:paraId="0F0F4E09" w14:textId="12F8D07F" w:rsidR="00320A8F" w:rsidRPr="008E2D77" w:rsidRDefault="00320A8F">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Dūmai turės būti nuvedami į naują dūmtraukį su nerūdijančio plieno įdėklu. Įdėklo sienelės storis parenkamas projektavimo metu.</w:t>
      </w:r>
    </w:p>
    <w:p w14:paraId="7A46891A" w14:textId="42A762C3" w:rsidR="004368A1" w:rsidRPr="008E2D77" w:rsidRDefault="004368A1">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Dūmtraukio pralaidumas turi būti vertimas naujam katilui ir planuojamam katilui.</w:t>
      </w:r>
    </w:p>
    <w:p w14:paraId="59315F86" w14:textId="6E636636" w:rsidR="00320A8F" w:rsidRPr="008E2D77" w:rsidRDefault="00320A8F">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Dūmtraukis gali būti ir segmentinis su laikančiąja konstrukcija. </w:t>
      </w:r>
    </w:p>
    <w:p w14:paraId="562A709E" w14:textId="0B2C31FE" w:rsidR="00320A8F" w:rsidRPr="008E2D77" w:rsidRDefault="00320A8F">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Preliminarus dūmtraukio aukštis numatomas </w:t>
      </w:r>
      <w:r w:rsidR="004368A1" w:rsidRPr="008E2D77">
        <w:rPr>
          <w:rFonts w:asciiTheme="minorHAnsi" w:eastAsiaTheme="minorHAnsi" w:hAnsiTheme="minorHAnsi" w:cstheme="minorHAnsi"/>
          <w:sz w:val="22"/>
          <w:szCs w:val="22"/>
          <w14:ligatures w14:val="standardContextual"/>
        </w:rPr>
        <w:t>14,5</w:t>
      </w:r>
      <w:r w:rsidRPr="008E2D77">
        <w:rPr>
          <w:rFonts w:asciiTheme="minorHAnsi" w:eastAsiaTheme="minorHAnsi" w:hAnsiTheme="minorHAnsi" w:cstheme="minorHAnsi"/>
          <w:sz w:val="22"/>
          <w:szCs w:val="22"/>
          <w14:ligatures w14:val="standardContextual"/>
        </w:rPr>
        <w:t xml:space="preserve"> metrų, tačiau privalo būti tikslinamas išmetamų degimo produktų sklaidos skaičiavimais, kuriuos atlieka Tiekėjas projektavimo darbų metu.</w:t>
      </w:r>
    </w:p>
    <w:p w14:paraId="352F4E8B" w14:textId="3747D380" w:rsidR="00320A8F" w:rsidRPr="008E2D77" w:rsidRDefault="00320A8F">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Apskaičiuoti dūmtraukio parametrus atsižvelgiant į faktą, jog dūmtraukis dirbs ir per dūmų kondensacinio ekonomaizerio apėjimo liniją.</w:t>
      </w:r>
      <w:r w:rsidR="00CD3BF9" w:rsidRPr="008E2D77">
        <w:rPr>
          <w:rFonts w:asciiTheme="minorHAnsi" w:eastAsiaTheme="minorHAnsi" w:hAnsiTheme="minorHAnsi" w:cstheme="minorHAnsi"/>
          <w:sz w:val="22"/>
          <w:szCs w:val="22"/>
          <w14:ligatures w14:val="standardContextual"/>
        </w:rPr>
        <w:t xml:space="preserve"> Projektuojant numatyt</w:t>
      </w:r>
      <w:r w:rsidR="003C22EE" w:rsidRPr="008E2D77">
        <w:rPr>
          <w:rFonts w:asciiTheme="minorHAnsi" w:eastAsiaTheme="minorHAnsi" w:hAnsiTheme="minorHAnsi" w:cstheme="minorHAnsi"/>
          <w:sz w:val="22"/>
          <w:szCs w:val="22"/>
          <w14:ligatures w14:val="standardContextual"/>
        </w:rPr>
        <w:t>i</w:t>
      </w:r>
      <w:r w:rsidR="00CD3BF9" w:rsidRPr="008E2D77">
        <w:rPr>
          <w:rFonts w:asciiTheme="minorHAnsi" w:eastAsiaTheme="minorHAnsi" w:hAnsiTheme="minorHAnsi" w:cstheme="minorHAnsi"/>
          <w:sz w:val="22"/>
          <w:szCs w:val="22"/>
          <w14:ligatures w14:val="standardContextual"/>
        </w:rPr>
        <w:t xml:space="preserve"> pakankamus dydžius ir galimus pasijungimo taškus ateityje planuojamam kitam katilui.</w:t>
      </w:r>
    </w:p>
    <w:p w14:paraId="72E4E89C" w14:textId="526D7598" w:rsidR="00320A8F" w:rsidRPr="008E2D77" w:rsidRDefault="00320A8F">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Dūmtraukio ir dūmų kanalo skerspjūvio plotas turi būti numatytas atsižvelgiant į šildymo sezonu esantį didžiausią galios našumą, bei įvertinus dūmsiurbių našumus.</w:t>
      </w:r>
    </w:p>
    <w:p w14:paraId="52BC98C4" w14:textId="4C4526A1" w:rsidR="00320A8F" w:rsidRPr="008E2D77" w:rsidRDefault="00320A8F">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Jeigu reikia, numatyti naują pagrindą (pamatą) būsimam dūmtraukiui.</w:t>
      </w:r>
    </w:p>
    <w:p w14:paraId="283D66DB" w14:textId="13E7C33C" w:rsidR="00320A8F" w:rsidRPr="008E2D77" w:rsidRDefault="00320A8F">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Turi būti numatyta dūmtraukio apžiūros ir pravalos anga.</w:t>
      </w:r>
    </w:p>
    <w:p w14:paraId="569F9641" w14:textId="3D3998FB" w:rsidR="00320A8F" w:rsidRPr="008E2D77" w:rsidRDefault="00320A8F">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Dūmtraukis turi būti neutralios spalvos (pilkos - RAL7040, nerūdijančio plieno ar pan.), jeigu architektūriniai reikalavimai nenurodo kitaip.</w:t>
      </w:r>
    </w:p>
    <w:p w14:paraId="775DDA57" w14:textId="65AEBA43" w:rsidR="00CB4E96" w:rsidRPr="008E2D77" w:rsidRDefault="00320A8F">
      <w:pPr>
        <w:pStyle w:val="Sraopastraipa"/>
        <w:numPr>
          <w:ilvl w:val="1"/>
          <w:numId w:val="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Dūmtraukio nerūdijančio plieno įdėklas turi būti gaminamas remiantis LST EN 13084 standarto reikalavimais.</w:t>
      </w:r>
      <w:r w:rsidR="00CD3BF9" w:rsidRPr="008E2D77">
        <w:rPr>
          <w:rFonts w:asciiTheme="minorHAnsi" w:eastAsiaTheme="minorHAnsi" w:hAnsiTheme="minorHAnsi" w:cstheme="minorHAnsi"/>
          <w:sz w:val="22"/>
          <w:szCs w:val="22"/>
          <w14:ligatures w14:val="standardContextual"/>
        </w:rPr>
        <w:t xml:space="preserve"> D</w:t>
      </w:r>
      <w:r w:rsidR="00C37268" w:rsidRPr="008E2D77">
        <w:rPr>
          <w:rFonts w:asciiTheme="minorHAnsi" w:eastAsiaTheme="minorHAnsi" w:hAnsiTheme="minorHAnsi" w:cstheme="minorHAnsi"/>
          <w:sz w:val="22"/>
          <w:szCs w:val="22"/>
          <w14:ligatures w14:val="standardContextual"/>
        </w:rPr>
        <w:t>ū</w:t>
      </w:r>
      <w:r w:rsidR="00CD3BF9" w:rsidRPr="008E2D77">
        <w:rPr>
          <w:rFonts w:asciiTheme="minorHAnsi" w:eastAsiaTheme="minorHAnsi" w:hAnsiTheme="minorHAnsi" w:cstheme="minorHAnsi"/>
          <w:sz w:val="22"/>
          <w:szCs w:val="22"/>
          <w14:ligatures w14:val="standardContextual"/>
        </w:rPr>
        <w:t>mtakis su žaibosauga ir įžeminimo kont</w:t>
      </w:r>
      <w:r w:rsidR="003A5BBC" w:rsidRPr="008E2D77">
        <w:rPr>
          <w:rFonts w:asciiTheme="minorHAnsi" w:eastAsiaTheme="minorHAnsi" w:hAnsiTheme="minorHAnsi" w:cstheme="minorHAnsi"/>
          <w:sz w:val="22"/>
          <w:szCs w:val="22"/>
          <w14:ligatures w14:val="standardContextual"/>
        </w:rPr>
        <w:t>ū</w:t>
      </w:r>
      <w:r w:rsidR="00CD3BF9" w:rsidRPr="008E2D77">
        <w:rPr>
          <w:rFonts w:asciiTheme="minorHAnsi" w:eastAsiaTheme="minorHAnsi" w:hAnsiTheme="minorHAnsi" w:cstheme="minorHAnsi"/>
          <w:sz w:val="22"/>
          <w:szCs w:val="22"/>
          <w14:ligatures w14:val="standardContextual"/>
        </w:rPr>
        <w:t>ru</w:t>
      </w:r>
      <w:r w:rsidR="003A5BBC" w:rsidRPr="008E2D77">
        <w:rPr>
          <w:rFonts w:asciiTheme="minorHAnsi" w:eastAsiaTheme="minorHAnsi" w:hAnsiTheme="minorHAnsi" w:cstheme="minorHAnsi"/>
          <w:sz w:val="22"/>
          <w:szCs w:val="22"/>
          <w14:ligatures w14:val="standardContextual"/>
        </w:rPr>
        <w:t>.</w:t>
      </w:r>
    </w:p>
    <w:p w14:paraId="423B2D45" w14:textId="77777777" w:rsidR="00E86BD5" w:rsidRPr="008E2D77" w:rsidRDefault="00E86BD5" w:rsidP="00614DB7">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15E5C1C4" w14:textId="55A3D496" w:rsidR="000B7D3B" w:rsidRPr="008E2D77" w:rsidRDefault="006E4D4C">
      <w:pPr>
        <w:pStyle w:val="Sraopastraipa"/>
        <w:numPr>
          <w:ilvl w:val="0"/>
          <w:numId w:val="2"/>
        </w:numPr>
        <w:spacing w:after="160" w:line="259" w:lineRule="auto"/>
        <w:jc w:val="center"/>
        <w:rPr>
          <w:rFonts w:asciiTheme="minorHAnsi" w:eastAsiaTheme="minorHAnsi" w:hAnsiTheme="minorHAnsi" w:cstheme="minorHAnsi"/>
          <w:b/>
          <w:bCs/>
          <w:sz w:val="22"/>
          <w:szCs w:val="22"/>
          <w14:ligatures w14:val="standardContextual"/>
        </w:rPr>
      </w:pPr>
      <w:r w:rsidRPr="008E2D77">
        <w:rPr>
          <w:rFonts w:asciiTheme="minorHAnsi" w:eastAsia="TimesNewRomanPSMT" w:hAnsiTheme="minorHAnsi" w:cstheme="minorHAnsi"/>
          <w:b/>
          <w:bCs/>
          <w:caps/>
          <w:sz w:val="22"/>
          <w:szCs w:val="22"/>
        </w:rPr>
        <w:t>Vandens cirkuliacinė sistema</w:t>
      </w:r>
    </w:p>
    <w:p w14:paraId="7ADF158A" w14:textId="7BF108BC" w:rsidR="00320A8F" w:rsidRPr="008E2D77" w:rsidRDefault="00320A8F">
      <w:pPr>
        <w:pStyle w:val="Sraopastraipa"/>
        <w:numPr>
          <w:ilvl w:val="0"/>
          <w:numId w:val="34"/>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Siurbliai</w:t>
      </w:r>
    </w:p>
    <w:p w14:paraId="5B4A49A4" w14:textId="6BAC9BE3"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Parenkami vadovaujantis LR ir ES norminių dokumentų bei standartų reikalavimais, įrengiami pagal gamintojo technines sąlygas.</w:t>
      </w:r>
    </w:p>
    <w:p w14:paraId="4BF7F1D1" w14:textId="060B8252"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Siurbliai turi būti parinkti vandens debitui ir slėgio skirtumui sistemoje, kad būtų užtikrintas projektinis šilumos perdavimas.</w:t>
      </w:r>
      <w:r w:rsidR="00886752" w:rsidRPr="008E2D77">
        <w:rPr>
          <w:rFonts w:asciiTheme="minorHAnsi" w:eastAsiaTheme="minorHAnsi" w:hAnsiTheme="minorHAnsi" w:cstheme="minorHAnsi"/>
          <w:sz w:val="22"/>
          <w:szCs w:val="22"/>
          <w14:ligatures w14:val="standardContextual"/>
        </w:rPr>
        <w:t xml:space="preserve"> Siurblių našumas turi būti parinktas su </w:t>
      </w:r>
      <w:r w:rsidR="006D1C7D" w:rsidRPr="008E2D77">
        <w:rPr>
          <w:rFonts w:asciiTheme="minorHAnsi" w:eastAsiaTheme="minorHAnsi" w:hAnsiTheme="minorHAnsi" w:cstheme="minorHAnsi"/>
          <w:sz w:val="22"/>
          <w:szCs w:val="22"/>
          <w14:ligatures w14:val="standardContextual"/>
        </w:rPr>
        <w:t xml:space="preserve">nemažiau kaip </w:t>
      </w:r>
      <w:r w:rsidR="00886752" w:rsidRPr="008E2D77">
        <w:rPr>
          <w:rFonts w:asciiTheme="minorHAnsi" w:eastAsiaTheme="minorHAnsi" w:hAnsiTheme="minorHAnsi" w:cstheme="minorHAnsi"/>
          <w:sz w:val="22"/>
          <w:szCs w:val="22"/>
          <w14:ligatures w14:val="standardContextual"/>
        </w:rPr>
        <w:t>20% atsarga.</w:t>
      </w:r>
    </w:p>
    <w:p w14:paraId="7D44E6A0" w14:textId="625B7EAE" w:rsidR="004368A1" w:rsidRPr="008E2D77" w:rsidRDefault="004368A1">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Siurblių elektros varikliai </w:t>
      </w:r>
      <w:r w:rsidR="0019414C" w:rsidRPr="008E2D77">
        <w:rPr>
          <w:rFonts w:asciiTheme="minorHAnsi" w:eastAsiaTheme="minorHAnsi" w:hAnsiTheme="minorHAnsi" w:cstheme="minorHAnsi"/>
          <w:sz w:val="22"/>
          <w:szCs w:val="22"/>
          <w14:ligatures w14:val="standardContextual"/>
        </w:rPr>
        <w:t>turi</w:t>
      </w:r>
      <w:r w:rsidRPr="008E2D77">
        <w:rPr>
          <w:rFonts w:asciiTheme="minorHAnsi" w:eastAsiaTheme="minorHAnsi" w:hAnsiTheme="minorHAnsi" w:cstheme="minorHAnsi"/>
          <w:sz w:val="22"/>
          <w:szCs w:val="22"/>
          <w14:ligatures w14:val="standardContextual"/>
        </w:rPr>
        <w:t xml:space="preserve"> būti su dažnio keitikliais</w:t>
      </w:r>
      <w:r w:rsidR="0019414C" w:rsidRPr="008E2D77">
        <w:rPr>
          <w:rFonts w:asciiTheme="minorHAnsi" w:eastAsiaTheme="minorHAnsi" w:hAnsiTheme="minorHAnsi" w:cstheme="minorHAnsi"/>
          <w:sz w:val="22"/>
          <w:szCs w:val="22"/>
          <w14:ligatures w14:val="standardContextual"/>
        </w:rPr>
        <w:t>.</w:t>
      </w:r>
    </w:p>
    <w:p w14:paraId="3E23A118" w14:textId="7AAA58B0"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Pasirenkant siurblių elektros variklius, užtikrinti, kad srovė, režimas ir sukimosi momentų charakteristikos atitiktų apkrovos charakteristikas. Variklio galia turi būti</w:t>
      </w:r>
      <w:r w:rsidR="006D1C7D" w:rsidRPr="008E2D77">
        <w:rPr>
          <w:rFonts w:asciiTheme="minorHAnsi" w:eastAsiaTheme="minorHAnsi" w:hAnsiTheme="minorHAnsi" w:cstheme="minorHAnsi"/>
          <w:sz w:val="22"/>
          <w:szCs w:val="22"/>
          <w14:ligatures w14:val="standardContextual"/>
        </w:rPr>
        <w:t xml:space="preserve"> parinkta nemažesnė kaip</w:t>
      </w:r>
      <w:r w:rsidRPr="008E2D77">
        <w:rPr>
          <w:rFonts w:asciiTheme="minorHAnsi" w:eastAsiaTheme="minorHAnsi" w:hAnsiTheme="minorHAnsi" w:cstheme="minorHAnsi"/>
          <w:sz w:val="22"/>
          <w:szCs w:val="22"/>
          <w14:ligatures w14:val="standardContextual"/>
        </w:rPr>
        <w:t xml:space="preserve"> 10% už reikalaujamą maksimalią hidraulinę galią, kad padengtų našumo kritimą dėl susidėvėjimo.</w:t>
      </w:r>
    </w:p>
    <w:p w14:paraId="77E7FB18" w14:textId="29116130"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Elektros variklių aušinimas – orinis, aušinimo ventiliatoriaus sparnuotė privalo būti sumontuota ant rotoriaus. Oras pučiamas iš variklio galo link išeinančio veleno aušinant korpusą, pagal standarto LST EN 60034-6 arba lygiaverčio reikalavimus.</w:t>
      </w:r>
    </w:p>
    <w:p w14:paraId="1998BEB5" w14:textId="1ACA2F68"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Visi varikliai turi būti pateikti ne mažesnės kaip IE3 efektyvumo klasės ir ne mažesnės kaip IP55 apsaugos klasės.</w:t>
      </w:r>
    </w:p>
    <w:p w14:paraId="13D8EA51" w14:textId="59895F67"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Visiems varikliams, numatytiems be dažnio keitiklių, turi būti įdiegtos elektroninės variklių apsaugos su PT ar PTC daviklių pajungimais į ją.</w:t>
      </w:r>
    </w:p>
    <w:p w14:paraId="03A1E0A0" w14:textId="061DDC38"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Elektros varikliai nuo 30 kW ir didesnės galios privalo būti numatyti su PTC davikliais. Lauko aplinkos sąlygomis eksploatuojami elektros varikliai privalo būti numatyti su gamykloje įrengtais šildymo elementais.</w:t>
      </w:r>
    </w:p>
    <w:p w14:paraId="7432FA44" w14:textId="4296161A"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Siurbliai montuojami ant virpesius slopinančių sistemų (jei tai numato įrenginių tiekėjų rekomendacijos) ir turi būti užtikrinamas patogus priėjimas ir aptarnavimas.</w:t>
      </w:r>
    </w:p>
    <w:p w14:paraId="18D1FB4C" w14:textId="77777777"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Siurblių triukšmo lygis pagal galiojančius norminius dokumentus;</w:t>
      </w:r>
    </w:p>
    <w:p w14:paraId="4AA25239" w14:textId="77777777" w:rsidR="00320A8F" w:rsidRPr="008E2D77" w:rsidRDefault="00320A8F">
      <w:pPr>
        <w:pStyle w:val="Sraopastraipa"/>
        <w:numPr>
          <w:ilvl w:val="1"/>
          <w:numId w:val="1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Variklių greitį ir galingumą reguliuojantys įrenginiai turi užtikrinti variklių funkcionalumą ir mažiausias energijos sąnaudas.</w:t>
      </w:r>
    </w:p>
    <w:p w14:paraId="27A7B83D" w14:textId="77777777" w:rsidR="00E86BD5" w:rsidRPr="008E2D77" w:rsidRDefault="00E86BD5" w:rsidP="00614DB7">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7BC9FB38" w14:textId="005A2241" w:rsidR="00320A8F" w:rsidRPr="008E2D77" w:rsidRDefault="00320A8F">
      <w:pPr>
        <w:pStyle w:val="Sraopastraipa"/>
        <w:numPr>
          <w:ilvl w:val="0"/>
          <w:numId w:val="34"/>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Vamzdynai ir fasoninės dalys</w:t>
      </w:r>
    </w:p>
    <w:p w14:paraId="0EB78277" w14:textId="29F0BA50"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Vamzdynai turi būti parenkami atsižvelgiant į terpių greičius. Triukšmas ir slėgio nuostoliai neturi viršyti leidžiamų reikšmių.</w:t>
      </w:r>
    </w:p>
    <w:p w14:paraId="06A65299" w14:textId="698874A6"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Šilumos izoliacijai būtina naudoti nedegias ir nelakias medžiagas, nesukeliančias vamzdyno korozijos. Izoliacinėse medžiagose negali būti asbesto.</w:t>
      </w:r>
      <w:r w:rsidR="0007334D" w:rsidRPr="008E2D77">
        <w:rPr>
          <w:rFonts w:asciiTheme="minorHAnsi" w:eastAsiaTheme="minorHAnsi" w:hAnsiTheme="minorHAnsi" w:cstheme="minorHAnsi"/>
          <w:sz w:val="22"/>
          <w:szCs w:val="22"/>
          <w14:ligatures w14:val="standardContextual"/>
        </w:rPr>
        <w:t xml:space="preserve"> </w:t>
      </w:r>
      <w:r w:rsidR="00CD3BF9" w:rsidRPr="008E2D77">
        <w:rPr>
          <w:rFonts w:asciiTheme="minorHAnsi" w:eastAsiaTheme="minorHAnsi" w:hAnsiTheme="minorHAnsi" w:cstheme="minorHAnsi"/>
          <w:sz w:val="22"/>
          <w:szCs w:val="22"/>
          <w14:ligatures w14:val="standardContextual"/>
        </w:rPr>
        <w:t>Vamzdynas dengtas cinkuota skarda.</w:t>
      </w:r>
    </w:p>
    <w:p w14:paraId="35BB78FF" w14:textId="32EFF0E0"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Po nudažymo ir izoliavimo darbų vamzdynui turi būti atliktas spalvinis vamzdynų žymėjimas.</w:t>
      </w:r>
    </w:p>
    <w:p w14:paraId="741D9810" w14:textId="39F8A2C8"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p>
    <w:p w14:paraId="2E5F9E51" w14:textId="0CA95FDE"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Projektuojant technologinius vamzdynus numatyti technologinių procesų kontrolės ir šiluminės apskaitos matavimo priemonių įrengimo vietas taip, kad būtų įvykdyti matavimo priemonės gamintojo įrengimo ir eksploatavimo taisyklių bei atitinkamų standartų reikalavimai (pvz., vamzdžio tiesaus ruožo atstumas iki srauto jutiklio ir po jo, pakankamas vamzdžio ruožas korektiškam vandens, dūmų temperatūros matavimui po pamaišymo ir t.t).</w:t>
      </w:r>
    </w:p>
    <w:p w14:paraId="254950AF" w14:textId="58CF8191"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Dengiant vamzdynus antikorozinėmis medžiagomis, Tiekėjas turi pateikti antikorozinio dažymo sistemą, pagal kurią bus atliekamas antikorozinis vamzdynų ir metalinių konstrukcijų padengimas, vesti atitinkamą registraciją ir dokumentaciją, kuri galėtų įrodyti, jog atskiri darbai ir visas dažymas atitinka procedūras.</w:t>
      </w:r>
    </w:p>
    <w:p w14:paraId="08A91974" w14:textId="2BAA812D"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Rekonstruojami ir naujai projektuojami vamzdynai turi būti suprojektuoti ir pagaminti laikantis galiojančių standartų, normatyvų bei direktyvų reikalavimų.</w:t>
      </w:r>
    </w:p>
    <w:p w14:paraId="5A421C61" w14:textId="4A4A0D8E"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Vamzdynų ištuštinimui turi būti numatyta armatūra žemiausiuose vamzdynų vietose.</w:t>
      </w:r>
    </w:p>
    <w:p w14:paraId="354799A5" w14:textId="416E94AA"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Vamzdynų nuorinimui turi būti numatyti automatiniai nuorinimo vožtuvai, įrengti aukščiausiuose vamzdynų taškuose. Prieš automatinius nuorinimo vožtuvus turi būti įrengta armatūra greitam vožtuvų atjungimui, jiems sugedus. Taip pat turi būti patogus jų aptarnavimus.</w:t>
      </w:r>
    </w:p>
    <w:p w14:paraId="16DE11B5" w14:textId="7494AAAD"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Atskiruose vamzdynų ruožuose turi būti numatyti manometrai. Manometrai komplektuojami su nuorinimo, atjungimo (nunulinimo) čiaupais. Čiaupo tipą derinti su </w:t>
      </w:r>
      <w:r w:rsidR="008260B7" w:rsidRPr="008E2D77">
        <w:rPr>
          <w:rFonts w:asciiTheme="minorHAnsi" w:eastAsiaTheme="minorHAnsi" w:hAnsiTheme="minorHAnsi" w:cstheme="minorHAnsi"/>
          <w:sz w:val="22"/>
          <w:szCs w:val="22"/>
          <w14:ligatures w14:val="standardContextual"/>
        </w:rPr>
        <w:t>Užsakovu</w:t>
      </w:r>
      <w:r w:rsidRPr="008E2D77">
        <w:rPr>
          <w:rFonts w:asciiTheme="minorHAnsi" w:eastAsiaTheme="minorHAnsi" w:hAnsiTheme="minorHAnsi" w:cstheme="minorHAnsi"/>
          <w:sz w:val="22"/>
          <w:szCs w:val="22"/>
          <w14:ligatures w14:val="standardContextual"/>
        </w:rPr>
        <w:t>.</w:t>
      </w:r>
      <w:r w:rsidR="00CD3BF9" w:rsidRPr="008E2D77">
        <w:rPr>
          <w:rFonts w:asciiTheme="minorHAnsi" w:eastAsiaTheme="minorHAnsi" w:hAnsiTheme="minorHAnsi" w:cstheme="minorHAnsi"/>
          <w:sz w:val="22"/>
          <w:szCs w:val="22"/>
          <w14:ligatures w14:val="standardContextual"/>
        </w:rPr>
        <w:t xml:space="preserve"> Visos medžiagos turi turėti galiojančią </w:t>
      </w:r>
      <w:r w:rsidR="000E2B37" w:rsidRPr="008E2D77">
        <w:rPr>
          <w:rFonts w:asciiTheme="minorHAnsi" w:eastAsiaTheme="minorHAnsi" w:hAnsiTheme="minorHAnsi" w:cstheme="minorHAnsi"/>
          <w:sz w:val="22"/>
          <w:szCs w:val="22"/>
          <w14:ligatures w14:val="standardContextual"/>
        </w:rPr>
        <w:t>metrologinę</w:t>
      </w:r>
      <w:r w:rsidR="00CD3BF9" w:rsidRPr="008E2D77">
        <w:rPr>
          <w:rFonts w:asciiTheme="minorHAnsi" w:eastAsiaTheme="minorHAnsi" w:hAnsiTheme="minorHAnsi" w:cstheme="minorHAnsi"/>
          <w:sz w:val="22"/>
          <w:szCs w:val="22"/>
          <w14:ligatures w14:val="standardContextual"/>
        </w:rPr>
        <w:t xml:space="preserve"> patikrą</w:t>
      </w:r>
    </w:p>
    <w:p w14:paraId="6059FA29" w14:textId="3F492C9F"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Atskiruose vamzdynų ruožuose turi būti numatyti ir įrengti termometrai bei kita įranga terpės parametrų stebėjimui.</w:t>
      </w:r>
    </w:p>
    <w:p w14:paraId="76DED394" w14:textId="77777777"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Termofikacinio vandens vamzdynai turi atitikti LST EN10217-2 standartą, plienas P235GH arba aukštesnės markės.</w:t>
      </w:r>
    </w:p>
    <w:p w14:paraId="5D67C90E" w14:textId="071C6F10"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Jeigu technologija ar teisės aktai reikalauja, būtina naudoti besiūlius plieno vamzdžius, atitinkančius LST EN10216-2 standartą.</w:t>
      </w:r>
    </w:p>
    <w:p w14:paraId="7198F453" w14:textId="06649CC5"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Kondensato vamzdynas ir fasoninės dalys turi atitikti 10217-7 standartą, plienas AISI 316L.</w:t>
      </w:r>
    </w:p>
    <w:p w14:paraId="13E216FB" w14:textId="77777777"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Vamzdyno fasoninės dalys turi atitikti LST EN10253 standartą, plienas kaip ir tiesių vamzdžių.</w:t>
      </w:r>
    </w:p>
    <w:p w14:paraId="65E8F13C" w14:textId="77777777"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Vandentiekio vamzdžiai projektuojami juodo plieno arba iš cinkuoto plieno vamzdžių. Cinkuotų vamzdžių jungimas galimas tik movinis.</w:t>
      </w:r>
    </w:p>
    <w:p w14:paraId="347B8442" w14:textId="77777777" w:rsidR="00320A8F"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Vandentiekio vamzdžiai turi būti izoliuojami antikondensacine izoliacija.</w:t>
      </w:r>
    </w:p>
    <w:p w14:paraId="23044829" w14:textId="77777777" w:rsidR="000D42C4" w:rsidRPr="008E2D77"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Lauke esantis vandentiekio vamzdynas turi būti izoliuotas, apskardintas ir šildomas elektra. </w:t>
      </w:r>
    </w:p>
    <w:p w14:paraId="495AC05A" w14:textId="6C58BAD4" w:rsidR="00320A8F" w:rsidRDefault="00320A8F">
      <w:pPr>
        <w:pStyle w:val="Sraopastraipa"/>
        <w:numPr>
          <w:ilvl w:val="1"/>
          <w:numId w:val="16"/>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Šildymas gali būti</w:t>
      </w:r>
      <w:r w:rsidR="008260B7" w:rsidRPr="008E2D77">
        <w:rPr>
          <w:rFonts w:asciiTheme="minorHAnsi" w:eastAsiaTheme="minorHAnsi" w:hAnsiTheme="minorHAnsi" w:cstheme="minorHAnsi"/>
          <w:sz w:val="22"/>
          <w:szCs w:val="22"/>
          <w14:ligatures w14:val="standardContextual"/>
        </w:rPr>
        <w:t xml:space="preserve"> su s</w:t>
      </w:r>
      <w:r w:rsidRPr="008E2D77">
        <w:rPr>
          <w:rFonts w:asciiTheme="minorHAnsi" w:eastAsiaTheme="minorHAnsi" w:hAnsiTheme="minorHAnsi" w:cstheme="minorHAnsi"/>
          <w:sz w:val="22"/>
          <w:szCs w:val="22"/>
          <w14:ligatures w14:val="standardContextual"/>
        </w:rPr>
        <w:t>avireguliuojan</w:t>
      </w:r>
      <w:r w:rsidR="008260B7" w:rsidRPr="008E2D77">
        <w:rPr>
          <w:rFonts w:asciiTheme="minorHAnsi" w:eastAsiaTheme="minorHAnsi" w:hAnsiTheme="minorHAnsi" w:cstheme="minorHAnsi"/>
          <w:sz w:val="22"/>
          <w:szCs w:val="22"/>
          <w14:ligatures w14:val="standardContextual"/>
        </w:rPr>
        <w:t>čiu</w:t>
      </w:r>
      <w:r w:rsidRPr="008E2D77">
        <w:rPr>
          <w:rFonts w:asciiTheme="minorHAnsi" w:eastAsiaTheme="minorHAnsi" w:hAnsiTheme="minorHAnsi" w:cstheme="minorHAnsi"/>
          <w:sz w:val="22"/>
          <w:szCs w:val="22"/>
          <w14:ligatures w14:val="standardContextual"/>
        </w:rPr>
        <w:t xml:space="preserve"> šildymo kabeli</w:t>
      </w:r>
      <w:r w:rsidR="008260B7" w:rsidRPr="008E2D77">
        <w:rPr>
          <w:rFonts w:asciiTheme="minorHAnsi" w:eastAsiaTheme="minorHAnsi" w:hAnsiTheme="minorHAnsi" w:cstheme="minorHAnsi"/>
          <w:sz w:val="22"/>
          <w:szCs w:val="22"/>
          <w14:ligatures w14:val="standardContextual"/>
        </w:rPr>
        <w:t>u</w:t>
      </w:r>
      <w:r w:rsidR="000D42C4" w:rsidRPr="008E2D77">
        <w:rPr>
          <w:rFonts w:asciiTheme="minorHAnsi" w:eastAsiaTheme="minorHAnsi" w:hAnsiTheme="minorHAnsi" w:cstheme="minorHAnsi"/>
          <w:sz w:val="22"/>
          <w:szCs w:val="22"/>
          <w14:ligatures w14:val="standardContextual"/>
        </w:rPr>
        <w:t xml:space="preserve"> su termostatu. </w:t>
      </w:r>
      <w:r w:rsidRPr="008E2D77">
        <w:rPr>
          <w:rFonts w:asciiTheme="minorHAnsi" w:eastAsiaTheme="minorHAnsi" w:hAnsiTheme="minorHAnsi" w:cstheme="minorHAnsi"/>
          <w:sz w:val="22"/>
          <w:szCs w:val="22"/>
          <w14:ligatures w14:val="standardContextual"/>
        </w:rPr>
        <w:t>Šildymo kabelis ir temperatūros jutiklis tvirtinamas prie vamzdžio po izoliacij</w:t>
      </w:r>
      <w:r w:rsidR="000D42C4" w:rsidRPr="008E2D77">
        <w:rPr>
          <w:rFonts w:asciiTheme="minorHAnsi" w:eastAsiaTheme="minorHAnsi" w:hAnsiTheme="minorHAnsi" w:cstheme="minorHAnsi"/>
          <w:sz w:val="22"/>
          <w:szCs w:val="22"/>
          <w14:ligatures w14:val="standardContextual"/>
        </w:rPr>
        <w:t>a.</w:t>
      </w:r>
    </w:p>
    <w:p w14:paraId="4F75E3E5" w14:textId="77777777" w:rsidR="009C59FB" w:rsidRPr="008E2D77" w:rsidRDefault="009C59FB" w:rsidP="009C59FB">
      <w:pPr>
        <w:pStyle w:val="Sraopastraipa"/>
        <w:autoSpaceDE w:val="0"/>
        <w:autoSpaceDN w:val="0"/>
        <w:adjustRightInd w:val="0"/>
        <w:spacing w:after="27"/>
        <w:ind w:left="360" w:firstLine="0"/>
        <w:jc w:val="both"/>
        <w:rPr>
          <w:rFonts w:asciiTheme="minorHAnsi" w:eastAsiaTheme="minorHAnsi" w:hAnsiTheme="minorHAnsi" w:cstheme="minorHAnsi"/>
          <w:sz w:val="22"/>
          <w:szCs w:val="22"/>
          <w14:ligatures w14:val="standardContextual"/>
        </w:rPr>
      </w:pPr>
    </w:p>
    <w:p w14:paraId="24EA17D5" w14:textId="77777777" w:rsidR="00E86BD5" w:rsidRPr="008E2D77" w:rsidRDefault="00E86BD5" w:rsidP="00031E12">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39921DFE" w14:textId="6C0D460C" w:rsidR="00320A8F" w:rsidRPr="008E2D77" w:rsidRDefault="00320A8F">
      <w:pPr>
        <w:pStyle w:val="Sraopastraipa"/>
        <w:numPr>
          <w:ilvl w:val="0"/>
          <w:numId w:val="34"/>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Uždarymo ir reguliavimo armatūra</w:t>
      </w:r>
    </w:p>
    <w:p w14:paraId="35955A9D" w14:textId="6438EBB4" w:rsidR="00320A8F" w:rsidRPr="008E2D77" w:rsidRDefault="00320A8F">
      <w:pPr>
        <w:pStyle w:val="Sraopastraipa"/>
        <w:numPr>
          <w:ilvl w:val="1"/>
          <w:numId w:val="1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Armatūra turi būti parenkama atsižvelgiant į rekomenduotinus tekančio fluido greičius ir neturi sukelti nepriimtino triukšmo bei neleistinų (viršijančių gamintojo rekomenduotinus) slėgio nuostolių.</w:t>
      </w:r>
    </w:p>
    <w:p w14:paraId="2A73B0DD" w14:textId="76B74A21" w:rsidR="00320A8F" w:rsidRPr="008E2D77" w:rsidRDefault="00320A8F">
      <w:pPr>
        <w:pStyle w:val="Sraopastraipa"/>
        <w:numPr>
          <w:ilvl w:val="1"/>
          <w:numId w:val="1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Parenkant ir įrengiant technologinių procesų reguliatorius turi būti įvertinti visi technologiniai parametrai taip, kad reguliuojantiems vožtuvams dirbant jų pralaidumo diapazone nuo 10% iki 90%, būtų užtikrintas nuoseklus reguliuojamų procesų valdymas visame Įrangos apkrovimų diapazone.</w:t>
      </w:r>
    </w:p>
    <w:p w14:paraId="3354DAB7" w14:textId="085D655B" w:rsidR="00320A8F" w:rsidRPr="008E2D77" w:rsidRDefault="00320A8F">
      <w:pPr>
        <w:pStyle w:val="Sraopastraipa"/>
        <w:numPr>
          <w:ilvl w:val="1"/>
          <w:numId w:val="1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Uždaromoji, reguliavimo ar kita armatūra turi būti eksploatacijoje pasitvirtinusi kaip patikimai veikianti, kokybiška, nesusidėvinti, nepraleidžianti terpės į išorę ir skirta konkrečiai nurodytai paskirčiai. Uždaromoji, reguliavimo ar kita armatūra turi būti su flanšiniais pajungimais arba privirinama, išskyrus armatūrą, atjungiančią manometrus, slėgio jutiklius ar kitus automatikos prietaisus.</w:t>
      </w:r>
    </w:p>
    <w:p w14:paraId="59575C72" w14:textId="0205FD20" w:rsidR="00320A8F" w:rsidRPr="008E2D77" w:rsidRDefault="00320A8F">
      <w:pPr>
        <w:pStyle w:val="Sraopastraipa"/>
        <w:numPr>
          <w:ilvl w:val="1"/>
          <w:numId w:val="1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p>
    <w:p w14:paraId="07826393" w14:textId="3ACC566B" w:rsidR="00320A8F" w:rsidRPr="008E2D77" w:rsidRDefault="00320A8F">
      <w:pPr>
        <w:pStyle w:val="Sraopastraipa"/>
        <w:numPr>
          <w:ilvl w:val="1"/>
          <w:numId w:val="1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Visa armatūra turi būti sertifikuota.</w:t>
      </w:r>
    </w:p>
    <w:p w14:paraId="3032AFEE" w14:textId="4C1C1DA4" w:rsidR="00320A8F" w:rsidRPr="008E2D77" w:rsidRDefault="00320A8F">
      <w:pPr>
        <w:pStyle w:val="Sraopastraipa"/>
        <w:numPr>
          <w:ilvl w:val="1"/>
          <w:numId w:val="18"/>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Jutiklių, signalų keitiklių, indikatorių, naudojamų slėgio, lygio ir temperatūros matavimams armatūra (gilzės ir pan.) turi būti instaliuotos ten, kur tai reikalinga efektyviam ir saugiam technologinio proceso monitoringui bei valdymui. Slėgio jutikliai ir manometrai turi būti su vožtuvu (trieigiu čiaupu) kuris leistų nudrenuoti, prapūsti ir uždaryti (tipą derinti su Perkančiuoju subjektu). </w:t>
      </w:r>
    </w:p>
    <w:p w14:paraId="16300399" w14:textId="77777777" w:rsidR="00E86BD5" w:rsidRPr="008E2D77" w:rsidRDefault="00E86BD5" w:rsidP="00591C23">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39691355" w14:textId="5E241C0B" w:rsidR="00591C23" w:rsidRPr="008E2D77" w:rsidRDefault="00591C23">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Suspausto oro sistema</w:t>
      </w:r>
    </w:p>
    <w:p w14:paraId="0F1775EE" w14:textId="77777777" w:rsidR="00591C23" w:rsidRPr="008E2D77" w:rsidRDefault="00591C23">
      <w:pPr>
        <w:pStyle w:val="Sraopastraipa"/>
        <w:numPr>
          <w:ilvl w:val="1"/>
          <w:numId w:val="12"/>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Katilinėje turi būti įrengta suspausto oro sistema, kuri užtikrins kokybišką ir nepertraukiamą suspausto oro tiekimą technologinei įrangai.</w:t>
      </w:r>
    </w:p>
    <w:p w14:paraId="1213DAF8" w14:textId="77777777" w:rsidR="00591C23" w:rsidRPr="008E2D77" w:rsidRDefault="00591C23">
      <w:pPr>
        <w:pStyle w:val="Sraopastraipa"/>
        <w:numPr>
          <w:ilvl w:val="1"/>
          <w:numId w:val="12"/>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Suspausto oro sistemos našumas bei resyverio tūris paskaičiuojami projektavimo metu, pagal konkrečios įrangos poreikius. Projekte turi būti pateiktas suspausto oro vartotojų sąrašas su reikalingais poreikiais, periodiškumu bei reikalingais parametrais (išvalymo laipsnis, slėgis, kiekis, periodiškumas). </w:t>
      </w:r>
    </w:p>
    <w:p w14:paraId="1EC415B7" w14:textId="77777777" w:rsidR="00591C23" w:rsidRPr="008E2D77" w:rsidRDefault="00591C23">
      <w:pPr>
        <w:pStyle w:val="Sraopastraipa"/>
        <w:numPr>
          <w:ilvl w:val="1"/>
          <w:numId w:val="12"/>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Sistemos slėgis ne mažiau kaip 8 bar su 15% slėgio ir našumo atsarga.</w:t>
      </w:r>
    </w:p>
    <w:p w14:paraId="6381DB1B" w14:textId="77777777" w:rsidR="00591C23" w:rsidRPr="008E2D77" w:rsidRDefault="00591C23">
      <w:pPr>
        <w:pStyle w:val="Sraopastraipa"/>
        <w:numPr>
          <w:ilvl w:val="1"/>
          <w:numId w:val="12"/>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Sistema turi būti pritaikyta dirbti atsižvelgiant į galimas aplinkos sąlygas įrengimo vietoje: temperatūra, dulkėtumas, drėgmė ir kita.</w:t>
      </w:r>
    </w:p>
    <w:p w14:paraId="07BF7B8B" w14:textId="1A9D3C22" w:rsidR="00591C23" w:rsidRPr="008E2D77" w:rsidRDefault="00591C23">
      <w:pPr>
        <w:pStyle w:val="Sraopastraipa"/>
        <w:numPr>
          <w:ilvl w:val="1"/>
          <w:numId w:val="12"/>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Turi būti sumontuotas sraigtinis oro kompresorius</w:t>
      </w:r>
      <w:r w:rsidR="00BE540A" w:rsidRPr="008E2D77">
        <w:rPr>
          <w:rFonts w:asciiTheme="minorHAnsi" w:eastAsiaTheme="minorHAnsi" w:hAnsiTheme="minorHAnsi" w:cstheme="minorHAnsi"/>
          <w:sz w:val="22"/>
          <w:szCs w:val="22"/>
          <w14:ligatures w14:val="standardContextual"/>
        </w:rPr>
        <w:t>.</w:t>
      </w:r>
    </w:p>
    <w:p w14:paraId="57F34A14" w14:textId="550C6019" w:rsidR="00591C23" w:rsidRPr="008E2D77" w:rsidRDefault="00591C23">
      <w:pPr>
        <w:pStyle w:val="Sraopastraipa"/>
        <w:numPr>
          <w:ilvl w:val="1"/>
          <w:numId w:val="12"/>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Jeigu diegiami du mažesni oro kompresoriai turi būti numatytas ARĮ tarp kompresorių</w:t>
      </w:r>
      <w:r w:rsidR="00BE540A" w:rsidRPr="008E2D77">
        <w:rPr>
          <w:rFonts w:asciiTheme="minorHAnsi" w:eastAsiaTheme="minorHAnsi" w:hAnsiTheme="minorHAnsi" w:cstheme="minorHAnsi"/>
          <w:sz w:val="22"/>
          <w:szCs w:val="22"/>
          <w14:ligatures w14:val="standardContextual"/>
        </w:rPr>
        <w:t>.</w:t>
      </w:r>
    </w:p>
    <w:p w14:paraId="09CE3235" w14:textId="3FE095CF" w:rsidR="00BE540A" w:rsidRPr="008E2D77" w:rsidRDefault="00BE540A">
      <w:pPr>
        <w:pStyle w:val="Sraopastraipa"/>
        <w:numPr>
          <w:ilvl w:val="1"/>
          <w:numId w:val="12"/>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Įrengtas oro r</w:t>
      </w:r>
      <w:r w:rsidR="00591C23" w:rsidRPr="008E2D77">
        <w:rPr>
          <w:rFonts w:asciiTheme="minorHAnsi" w:eastAsiaTheme="minorHAnsi" w:hAnsiTheme="minorHAnsi" w:cstheme="minorHAnsi"/>
          <w:sz w:val="22"/>
          <w:szCs w:val="22"/>
          <w14:ligatures w14:val="standardContextual"/>
        </w:rPr>
        <w:t>esyveris</w:t>
      </w:r>
      <w:r w:rsidRPr="008E2D77">
        <w:rPr>
          <w:rFonts w:asciiTheme="minorHAnsi" w:eastAsiaTheme="minorHAnsi" w:hAnsiTheme="minorHAnsi" w:cstheme="minorHAnsi"/>
          <w:sz w:val="22"/>
          <w:szCs w:val="22"/>
          <w14:ligatures w14:val="standardContextual"/>
        </w:rPr>
        <w:t>. Resyverio tarnavimo laikas ne mažiau kaip 200 000 valandų.</w:t>
      </w:r>
    </w:p>
    <w:p w14:paraId="2C4B0580" w14:textId="77777777" w:rsidR="00591C23" w:rsidRPr="008E2D77" w:rsidRDefault="00591C23">
      <w:pPr>
        <w:pStyle w:val="Sraopastraipa"/>
        <w:numPr>
          <w:ilvl w:val="1"/>
          <w:numId w:val="12"/>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Tepalo separatorius, oro valymo filtras ir sausintuvas.</w:t>
      </w:r>
    </w:p>
    <w:p w14:paraId="551EBA2B" w14:textId="77777777" w:rsidR="00591C23" w:rsidRPr="008E2D77" w:rsidRDefault="00591C23">
      <w:pPr>
        <w:pStyle w:val="Sraopastraipa"/>
        <w:numPr>
          <w:ilvl w:val="1"/>
          <w:numId w:val="12"/>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Filtrai turi būti keičiami ir utilizuojami pagal LR galiojančias normas.</w:t>
      </w:r>
    </w:p>
    <w:p w14:paraId="7665AB94" w14:textId="77777777" w:rsidR="0075665B" w:rsidRPr="008E2D77" w:rsidRDefault="0075665B" w:rsidP="00591C23">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77209E62" w14:textId="07A15702" w:rsidR="00591C23" w:rsidRPr="008E2D77" w:rsidRDefault="00285BF7">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Metalinių konstrukcijų</w:t>
      </w:r>
      <w:r w:rsidR="00DA1EBE" w:rsidRPr="008E2D77">
        <w:rPr>
          <w:rFonts w:asciiTheme="minorHAnsi" w:eastAsia="TimesNewRomanPSMT" w:hAnsiTheme="minorHAnsi" w:cstheme="minorHAnsi"/>
          <w:b/>
          <w:bCs/>
          <w:caps/>
          <w:sz w:val="22"/>
          <w:szCs w:val="22"/>
        </w:rPr>
        <w:t xml:space="preserve"> išpildymo reikalavimai</w:t>
      </w:r>
    </w:p>
    <w:p w14:paraId="175661FA" w14:textId="64133FAF" w:rsidR="00542A96" w:rsidRPr="008E2D77" w:rsidRDefault="00542A96">
      <w:pPr>
        <w:pStyle w:val="Sraopastraipa"/>
        <w:numPr>
          <w:ilvl w:val="0"/>
          <w:numId w:val="35"/>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 xml:space="preserve">Suvirinimo darbai: </w:t>
      </w:r>
    </w:p>
    <w:p w14:paraId="095AABEB" w14:textId="5D2049CD" w:rsidR="00542A96" w:rsidRPr="008E2D77" w:rsidRDefault="00542A96">
      <w:pPr>
        <w:pStyle w:val="Sraopastraipa"/>
        <w:numPr>
          <w:ilvl w:val="1"/>
          <w:numId w:val="17"/>
        </w:numPr>
        <w:autoSpaceDE w:val="0"/>
        <w:autoSpaceDN w:val="0"/>
        <w:adjustRightInd w:val="0"/>
        <w:spacing w:after="27"/>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sz w:val="22"/>
          <w:szCs w:val="22"/>
          <w14:ligatures w14:val="standardContextual"/>
        </w:rPr>
        <w:t>Perkantysis subjektas turi teisę pareikalauti iš tiekėjo, kad suvirintojai suvirintų kontrolinius pavyzdžius, vykstant darbams ar prieš jų pradžią, dalyvaujant perkančiojo subjekto atstovams. Esant suvirinimo technologijos pažeidimams, Perkančiojo subjekto paskirtas asmuo turi teisę sustabdyti darbus.</w:t>
      </w:r>
    </w:p>
    <w:p w14:paraId="76821695" w14:textId="77777777" w:rsidR="00542A96" w:rsidRPr="008E2D77" w:rsidRDefault="00542A96">
      <w:pPr>
        <w:pStyle w:val="Sraopastraipa"/>
        <w:numPr>
          <w:ilvl w:val="1"/>
          <w:numId w:val="17"/>
        </w:numPr>
        <w:autoSpaceDE w:val="0"/>
        <w:autoSpaceDN w:val="0"/>
        <w:adjustRightInd w:val="0"/>
        <w:spacing w:after="27"/>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sz w:val="22"/>
          <w:szCs w:val="22"/>
          <w14:ligatures w14:val="standardContextual"/>
        </w:rPr>
        <w:t>Suvirinimo kokybės lygmuo pagal LST EN ISO 5817 „C“.</w:t>
      </w:r>
    </w:p>
    <w:p w14:paraId="77A94584" w14:textId="77777777" w:rsidR="00542A96" w:rsidRPr="008E2D77" w:rsidRDefault="00542A96">
      <w:pPr>
        <w:pStyle w:val="Sraopastraipa"/>
        <w:numPr>
          <w:ilvl w:val="1"/>
          <w:numId w:val="17"/>
        </w:numPr>
        <w:autoSpaceDE w:val="0"/>
        <w:autoSpaceDN w:val="0"/>
        <w:adjustRightInd w:val="0"/>
        <w:spacing w:after="27"/>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Visi patikrinimai privalo būti dokumentuoti. </w:t>
      </w:r>
    </w:p>
    <w:p w14:paraId="2AE72F79" w14:textId="7D7DF49A" w:rsidR="00542A96" w:rsidRPr="008E2D77" w:rsidRDefault="00542A96">
      <w:pPr>
        <w:pStyle w:val="Sraopastraipa"/>
        <w:numPr>
          <w:ilvl w:val="0"/>
          <w:numId w:val="35"/>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Konstrukcijų dažymo darbai</w:t>
      </w:r>
    </w:p>
    <w:p w14:paraId="6BAA17AC" w14:textId="6B706C5F" w:rsidR="00542A96" w:rsidRPr="008E2D77" w:rsidRDefault="00542A96">
      <w:pPr>
        <w:pStyle w:val="Sraopastraipa"/>
        <w:numPr>
          <w:ilvl w:val="1"/>
          <w:numId w:val="1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Dažymo dangos patvarumas pagal LST EN 12944-1.</w:t>
      </w:r>
    </w:p>
    <w:p w14:paraId="775B1219" w14:textId="52FA726B" w:rsidR="00542A96" w:rsidRPr="008E2D77" w:rsidRDefault="00542A96">
      <w:pPr>
        <w:pStyle w:val="Sraopastraipa"/>
        <w:numPr>
          <w:ilvl w:val="1"/>
          <w:numId w:val="1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Paviršiaus paruošimas prieš dengiant dažais. </w:t>
      </w:r>
    </w:p>
    <w:p w14:paraId="7BD24995" w14:textId="6D046117" w:rsidR="00542A96" w:rsidRPr="008E2D77" w:rsidRDefault="00542A96">
      <w:pPr>
        <w:pStyle w:val="Sraopastraipa"/>
        <w:numPr>
          <w:ilvl w:val="1"/>
          <w:numId w:val="1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Regimasis paviršiaus vertinimas (siūlių briaunų ir kitų zonų) pagal LST EN ISO 8501-3 - P3</w:t>
      </w:r>
      <w:r w:rsidR="008A0E8C" w:rsidRPr="008E2D77">
        <w:rPr>
          <w:rFonts w:asciiTheme="minorHAnsi" w:eastAsiaTheme="minorHAnsi" w:hAnsiTheme="minorHAnsi" w:cstheme="minorHAnsi"/>
          <w:sz w:val="22"/>
          <w:szCs w:val="22"/>
          <w14:ligatures w14:val="standardContextual"/>
        </w:rPr>
        <w:t>.</w:t>
      </w:r>
    </w:p>
    <w:p w14:paraId="4D5DC6C0" w14:textId="5C0D909C" w:rsidR="00542A96" w:rsidRPr="008E2D77" w:rsidRDefault="00542A96">
      <w:pPr>
        <w:pStyle w:val="Sraopastraipa"/>
        <w:numPr>
          <w:ilvl w:val="1"/>
          <w:numId w:val="1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Dažymas turi būti atliekamas taip, kad atitiktų nurodytą atmosferos koroziškumo kategoriją ir patvarumo klasę. (nurodoma projekte). Dažymo metu būtina naudoti „strip coating“ (sunkiai prieinamų vietų dažymas voleliu ar teptuku. Būtina atlikti prieš kiekvieną grunto ir dažo sluoksnį).</w:t>
      </w:r>
    </w:p>
    <w:p w14:paraId="219E83B3" w14:textId="0F71A830" w:rsidR="00542A96" w:rsidRPr="008E2D77" w:rsidRDefault="00542A96">
      <w:pPr>
        <w:pStyle w:val="Sraopastraipa"/>
        <w:numPr>
          <w:ilvl w:val="1"/>
          <w:numId w:val="1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Privaloma pateikti gamintojo patvirtintą dažymo procedūrą ir dokumentus, kurie patvirtina procedūros parametrų laikymąsi (temperatūros, drėgnumo, rasos taško kontrolės dokumentai).</w:t>
      </w:r>
    </w:p>
    <w:p w14:paraId="592F3C99" w14:textId="164DE20D" w:rsidR="00542A96" w:rsidRPr="008E2D77" w:rsidRDefault="00542A96">
      <w:pPr>
        <w:pStyle w:val="Sraopastraipa"/>
        <w:numPr>
          <w:ilvl w:val="1"/>
          <w:numId w:val="1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Dažų storio korekcija atliekama pagal ISO 19840 standartą.</w:t>
      </w:r>
    </w:p>
    <w:p w14:paraId="17D9FE5D" w14:textId="44E5D16F" w:rsidR="00542A96" w:rsidRPr="008E2D77" w:rsidRDefault="00542A96">
      <w:pPr>
        <w:pStyle w:val="Sraopastraipa"/>
        <w:numPr>
          <w:ilvl w:val="1"/>
          <w:numId w:val="19"/>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Dangos storis matuojamas remiantis standartu LST EN ISO 2178 „Nemagnetinės dangos ant magnetinio pagrindo. Dangos storio matavimas. Magnetinis metodas“.</w:t>
      </w:r>
    </w:p>
    <w:p w14:paraId="664080F3" w14:textId="77777777" w:rsidR="00417665" w:rsidRPr="008E2D77" w:rsidRDefault="00417665" w:rsidP="00417665">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77932ECB" w14:textId="5C295BB2" w:rsidR="00320A8F" w:rsidRPr="008E2D77" w:rsidRDefault="00320A8F">
      <w:pPr>
        <w:pStyle w:val="Sraopastraipa"/>
        <w:numPr>
          <w:ilvl w:val="0"/>
          <w:numId w:val="35"/>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Aptarnavimo aikštelės ir metalo konstrukcijos</w:t>
      </w:r>
    </w:p>
    <w:p w14:paraId="647712BC" w14:textId="4C022A2A"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Aptarnavimo aikštelės turi būti projektuojamos vadovaujantis LST EN14122 standartu.</w:t>
      </w:r>
    </w:p>
    <w:p w14:paraId="4716B334" w14:textId="0A18617B"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Projektavimo metu turi būti numatytos visos reikiamos įrenginių aptarnavimui aikštelės, laiptai ir lipynės, užtikrinančios darbų saugą, vykdant įrenginių aptarnavimą ir kasdienę priežiūrą.</w:t>
      </w:r>
    </w:p>
    <w:p w14:paraId="4CE5A3DD" w14:textId="64606574"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Užlipimui ant aptarnavimo aikštelės pageidautina numatyti laiptus, kopėčias projektuoti tik išskirtiniais atvejais. Apsaugai nuo kritimo, užlipimo vietoje, aikštelių turėklai turi būti numatyti su savaime užsidarančiais varteliais.</w:t>
      </w:r>
    </w:p>
    <w:p w14:paraId="20CC2430" w14:textId="6120EEB4"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Aikštelių, laiptų, lipynių konstrukcijose turi būti naudojami sertifikuoti profiliniai metalo gaminiai (sijos, loviniai profiliai, kampuočiai, įvairaus profilio strypai ir kt.). Turėklams turi būti panaudoti sertifikuoti kvadratinio, stačiakampio ar apvalaus profilio vamzdžiai.</w:t>
      </w:r>
    </w:p>
    <w:p w14:paraId="5295032D" w14:textId="477247E1"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Aikštelių, laiptų denginiai turi būti pagaminti iš ažūrinių metalo gaminių.</w:t>
      </w:r>
    </w:p>
    <w:p w14:paraId="39A7C8F6" w14:textId="063C7070"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Aikštelių kraštuose turi būti įrengtos priemonės, apsaugančios žmones nuo galinčių atsitiktinai kristi daiktų, įrankių ar kt. – įrengtos ne žemesnės nei 150 mm aukščio plieninės juostos/borteliai.</w:t>
      </w:r>
      <w:r w:rsidR="008A0E8C" w:rsidRPr="008E2D77">
        <w:rPr>
          <w:rFonts w:asciiTheme="minorHAnsi" w:eastAsiaTheme="minorHAnsi" w:hAnsiTheme="minorHAnsi" w:cstheme="minorHAnsi"/>
          <w:sz w:val="22"/>
          <w:szCs w:val="22"/>
          <w14:ligatures w14:val="standardContextual"/>
        </w:rPr>
        <w:t xml:space="preserve"> </w:t>
      </w:r>
      <w:r w:rsidRPr="008E2D77">
        <w:rPr>
          <w:rFonts w:asciiTheme="minorHAnsi" w:eastAsiaTheme="minorHAnsi" w:hAnsiTheme="minorHAnsi" w:cstheme="minorHAnsi"/>
          <w:sz w:val="22"/>
          <w:szCs w:val="22"/>
          <w14:ligatures w14:val="standardContextual"/>
        </w:rPr>
        <w:t>Konkretūs sprendimai turi būti numatyti projektavimo eigoje ir suderinti su Perkančiuoju subjektu.</w:t>
      </w:r>
    </w:p>
    <w:p w14:paraId="74D5699E" w14:textId="57B2292A"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Įrangos eksploatavimui turi būti įrengti greito atidarymo apžiūrų-aptarnavimo liukai ir dangčiai, stacionariai įrengtos dangčių nukėlimo priemonės ir aptarnavimo aikštelės, laiptai ir lipynės patogiam ir greitam Įrangos aptarnavimui.</w:t>
      </w:r>
    </w:p>
    <w:p w14:paraId="3A41D3F3" w14:textId="68E21E1A"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Dažymas turi būti atliekamas taip, kad atitiktų nurodytą atmosferos koroziškumo kategoriją ir patvarumo klasę. Koroziškumo kategorija ir patvarumo klasė nustatoma projektavimo darbų metu.</w:t>
      </w:r>
    </w:p>
    <w:p w14:paraId="0A6CED5E" w14:textId="7BF24CBA"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Aikštelių ir metalo konstrukcijų dažymo spalva – </w:t>
      </w:r>
      <w:r w:rsidR="00B249BE" w:rsidRPr="008E2D77">
        <w:rPr>
          <w:rFonts w:asciiTheme="minorHAnsi" w:eastAsiaTheme="minorHAnsi" w:hAnsiTheme="minorHAnsi" w:cstheme="minorHAnsi"/>
          <w:sz w:val="22"/>
          <w:szCs w:val="22"/>
          <w14:ligatures w14:val="standardContextual"/>
        </w:rPr>
        <w:t>derinti su Užsakovu</w:t>
      </w:r>
      <w:r w:rsidRPr="008E2D77">
        <w:rPr>
          <w:rFonts w:asciiTheme="minorHAnsi" w:eastAsiaTheme="minorHAnsi" w:hAnsiTheme="minorHAnsi" w:cstheme="minorHAnsi"/>
          <w:sz w:val="22"/>
          <w:szCs w:val="22"/>
          <w14:ligatures w14:val="standardContextual"/>
        </w:rPr>
        <w:t>.</w:t>
      </w:r>
    </w:p>
    <w:p w14:paraId="0FDAEBB2" w14:textId="478310D9"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Turėklų dažymo spalva – </w:t>
      </w:r>
      <w:r w:rsidR="00B249BE" w:rsidRPr="008E2D77">
        <w:rPr>
          <w:rFonts w:asciiTheme="minorHAnsi" w:eastAsiaTheme="minorHAnsi" w:hAnsiTheme="minorHAnsi" w:cstheme="minorHAnsi"/>
          <w:sz w:val="22"/>
          <w:szCs w:val="22"/>
          <w14:ligatures w14:val="standardContextual"/>
        </w:rPr>
        <w:t>derinti su Užsakovu</w:t>
      </w:r>
      <w:r w:rsidRPr="008E2D77">
        <w:rPr>
          <w:rFonts w:asciiTheme="minorHAnsi" w:eastAsiaTheme="minorHAnsi" w:hAnsiTheme="minorHAnsi" w:cstheme="minorHAnsi"/>
          <w:sz w:val="22"/>
          <w:szCs w:val="22"/>
          <w14:ligatures w14:val="standardContextual"/>
        </w:rPr>
        <w:t>.</w:t>
      </w:r>
    </w:p>
    <w:p w14:paraId="2F61FEE8" w14:textId="5C90B626" w:rsidR="00320A8F" w:rsidRPr="008E2D77" w:rsidRDefault="00320A8F">
      <w:pPr>
        <w:pStyle w:val="Sraopastraipa"/>
        <w:numPr>
          <w:ilvl w:val="1"/>
          <w:numId w:val="21"/>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Lauke esančios metalo konstrukcijos turi būti apdirbtos karšto cinkavimo būdu</w:t>
      </w:r>
    </w:p>
    <w:p w14:paraId="11237CEB" w14:textId="77777777" w:rsidR="00285BF7" w:rsidRPr="008E2D77" w:rsidRDefault="00285BF7" w:rsidP="00285BF7">
      <w:pPr>
        <w:autoSpaceDE w:val="0"/>
        <w:autoSpaceDN w:val="0"/>
        <w:adjustRightInd w:val="0"/>
        <w:spacing w:after="27"/>
        <w:ind w:firstLine="0"/>
        <w:jc w:val="both"/>
        <w:rPr>
          <w:rFonts w:asciiTheme="minorHAnsi" w:eastAsiaTheme="minorHAnsi" w:hAnsiTheme="minorHAnsi" w:cstheme="minorHAnsi"/>
          <w:b/>
          <w:bCs/>
          <w:sz w:val="22"/>
          <w:szCs w:val="22"/>
          <w14:ligatures w14:val="standardContextual"/>
        </w:rPr>
      </w:pPr>
    </w:p>
    <w:p w14:paraId="070CA9AE" w14:textId="04E04E7B" w:rsidR="00285BF7" w:rsidRPr="008E2D77" w:rsidRDefault="00285BF7">
      <w:pPr>
        <w:pStyle w:val="Sraopastraipa"/>
        <w:numPr>
          <w:ilvl w:val="0"/>
          <w:numId w:val="35"/>
        </w:numPr>
        <w:autoSpaceDE w:val="0"/>
        <w:autoSpaceDN w:val="0"/>
        <w:adjustRightInd w:val="0"/>
        <w:spacing w:after="27"/>
        <w:ind w:left="709"/>
        <w:jc w:val="both"/>
        <w:rPr>
          <w:rFonts w:asciiTheme="minorHAnsi" w:eastAsiaTheme="minorHAnsi" w:hAnsiTheme="minorHAnsi" w:cstheme="minorHAnsi"/>
          <w:b/>
          <w:bCs/>
          <w:sz w:val="22"/>
          <w:szCs w:val="22"/>
          <w14:ligatures w14:val="standardContextual"/>
        </w:rPr>
      </w:pPr>
      <w:r w:rsidRPr="008E2D77">
        <w:rPr>
          <w:rFonts w:asciiTheme="minorHAnsi" w:eastAsiaTheme="minorHAnsi" w:hAnsiTheme="minorHAnsi" w:cstheme="minorHAnsi"/>
          <w:b/>
          <w:bCs/>
          <w:sz w:val="22"/>
          <w:szCs w:val="22"/>
          <w14:ligatures w14:val="standardContextual"/>
        </w:rPr>
        <w:t>Kėlimo priemonės</w:t>
      </w:r>
    </w:p>
    <w:p w14:paraId="0BD62852" w14:textId="77777777" w:rsidR="00285BF7" w:rsidRPr="008E2D77" w:rsidRDefault="00285BF7">
      <w:pPr>
        <w:pStyle w:val="Sraopastraipa"/>
        <w:numPr>
          <w:ilvl w:val="1"/>
          <w:numId w:val="2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Suprojektuoti ir įrengti reikiamas stacionarias inventorines kėlimo priemones įrangai reikalaujančiai periodinio aptarnavimo. Kėlimo įrenginiai gali būti nestacionarūs, tačiau projektavimo metu turi būti numatytos kėlimo įrenginių (gervės ir pan.) tvirtinimo vietos jas pakabinant ar pastatant ant grindų.</w:t>
      </w:r>
    </w:p>
    <w:p w14:paraId="31D5766E" w14:textId="77777777" w:rsidR="00285BF7" w:rsidRDefault="00285BF7">
      <w:pPr>
        <w:pStyle w:val="Sraopastraipa"/>
        <w:numPr>
          <w:ilvl w:val="1"/>
          <w:numId w:val="2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Turi būti numatytos stacionarios dangčių, liukų nukėlimo priemonės ant sijų, naudojant rankinio valdymo tales ar kitokias rankinio valdymo takelažines priemones.</w:t>
      </w:r>
    </w:p>
    <w:p w14:paraId="481FD764" w14:textId="77777777" w:rsidR="009C59FB" w:rsidRDefault="009C59FB" w:rsidP="009C59FB">
      <w:pPr>
        <w:autoSpaceDE w:val="0"/>
        <w:autoSpaceDN w:val="0"/>
        <w:adjustRightInd w:val="0"/>
        <w:spacing w:after="27"/>
        <w:jc w:val="both"/>
        <w:rPr>
          <w:rFonts w:asciiTheme="minorHAnsi" w:eastAsiaTheme="minorHAnsi" w:hAnsiTheme="minorHAnsi" w:cstheme="minorHAnsi"/>
          <w:sz w:val="22"/>
          <w:szCs w:val="22"/>
          <w14:ligatures w14:val="standardContextual"/>
        </w:rPr>
      </w:pPr>
    </w:p>
    <w:p w14:paraId="335499DD" w14:textId="77777777" w:rsidR="009C59FB" w:rsidRPr="009C59FB" w:rsidRDefault="009C59FB" w:rsidP="009C59FB">
      <w:pPr>
        <w:autoSpaceDE w:val="0"/>
        <w:autoSpaceDN w:val="0"/>
        <w:adjustRightInd w:val="0"/>
        <w:spacing w:after="27"/>
        <w:jc w:val="both"/>
        <w:rPr>
          <w:rFonts w:asciiTheme="minorHAnsi" w:eastAsiaTheme="minorHAnsi" w:hAnsiTheme="minorHAnsi" w:cstheme="minorHAnsi"/>
          <w:sz w:val="22"/>
          <w:szCs w:val="22"/>
          <w14:ligatures w14:val="standardContextual"/>
        </w:rPr>
      </w:pPr>
    </w:p>
    <w:p w14:paraId="7D261E5D" w14:textId="77777777" w:rsidR="00AF1D29" w:rsidRPr="008E2D77" w:rsidRDefault="00AF1D29" w:rsidP="008D0CE7">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421B7F33" w14:textId="3AF1687B" w:rsidR="00765CE8" w:rsidRPr="008E2D77" w:rsidRDefault="00765CE8">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REIKALAVIMAI ELEKTROS ENERGIJOS TIEKIMUI KATILINĖS ĮRENGINIAMS BEI STATINIAMS</w:t>
      </w:r>
    </w:p>
    <w:p w14:paraId="71750680" w14:textId="0A0BA0CC" w:rsidR="00765CE8" w:rsidRPr="008E2D77" w:rsidRDefault="00765CE8" w:rsidP="008E4022">
      <w:pPr>
        <w:pStyle w:val="Sraopastraipa"/>
        <w:numPr>
          <w:ilvl w:val="0"/>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Naujai įrengiamiems elektros imtuvams ir apšvietimui maitinti turi būti </w:t>
      </w:r>
      <w:r w:rsidR="00DE34BB" w:rsidRPr="008E2D77">
        <w:rPr>
          <w:rFonts w:asciiTheme="minorHAnsi" w:eastAsiaTheme="minorHAnsi" w:hAnsiTheme="minorHAnsi" w:cstheme="minorHAnsi"/>
          <w:sz w:val="22"/>
          <w:szCs w:val="22"/>
          <w14:ligatures w14:val="standardContextual"/>
        </w:rPr>
        <w:t>suprojektuot</w:t>
      </w:r>
      <w:r w:rsidR="00726B61" w:rsidRPr="008E2D77">
        <w:rPr>
          <w:rFonts w:asciiTheme="minorHAnsi" w:eastAsiaTheme="minorHAnsi" w:hAnsiTheme="minorHAnsi" w:cstheme="minorHAnsi"/>
          <w:sz w:val="22"/>
          <w:szCs w:val="22"/>
          <w14:ligatures w14:val="standardContextual"/>
        </w:rPr>
        <w:t>i</w:t>
      </w:r>
      <w:r w:rsidR="00DE34BB" w:rsidRPr="008E2D77">
        <w:rPr>
          <w:rFonts w:asciiTheme="minorHAnsi" w:eastAsiaTheme="minorHAnsi" w:hAnsiTheme="minorHAnsi" w:cstheme="minorHAnsi"/>
          <w:sz w:val="22"/>
          <w:szCs w:val="22"/>
          <w14:ligatures w14:val="standardContextual"/>
        </w:rPr>
        <w:t xml:space="preserve"> ir įrengti nauji elektros tiekimo skydai su kabeliais</w:t>
      </w:r>
      <w:r w:rsidRPr="008E2D77">
        <w:rPr>
          <w:rFonts w:asciiTheme="minorHAnsi" w:eastAsiaTheme="minorHAnsi" w:hAnsiTheme="minorHAnsi" w:cstheme="minorHAnsi"/>
          <w:sz w:val="22"/>
          <w:szCs w:val="22"/>
          <w14:ligatures w14:val="standardContextual"/>
        </w:rPr>
        <w:t xml:space="preserve">. </w:t>
      </w:r>
      <w:r w:rsidR="00D71E1B" w:rsidRPr="008E2D77">
        <w:rPr>
          <w:rFonts w:asciiTheme="minorHAnsi" w:eastAsiaTheme="minorHAnsi" w:hAnsiTheme="minorHAnsi" w:cstheme="minorHAnsi"/>
          <w:sz w:val="22"/>
          <w:szCs w:val="22"/>
          <w14:ligatures w14:val="standardContextual"/>
        </w:rPr>
        <w:t xml:space="preserve">Biokuro katilinės užmaitinimą numatyti iš esamų pirmo ir antro Ruklos katilinės elektros įvado. </w:t>
      </w:r>
      <w:r w:rsidRPr="008E2D77">
        <w:rPr>
          <w:rFonts w:asciiTheme="minorHAnsi" w:eastAsiaTheme="minorHAnsi" w:hAnsiTheme="minorHAnsi" w:cstheme="minorHAnsi"/>
          <w:sz w:val="22"/>
          <w:szCs w:val="22"/>
          <w14:ligatures w14:val="standardContextual"/>
        </w:rPr>
        <w:t>Tiekiama įtampa 400/230 V AC; 50 Hz su aklinai įžeminta neutrale.</w:t>
      </w:r>
      <w:r w:rsidR="00D71E1B" w:rsidRPr="008E2D77">
        <w:rPr>
          <w:rFonts w:asciiTheme="minorHAnsi" w:eastAsiaTheme="minorHAnsi" w:hAnsiTheme="minorHAnsi" w:cstheme="minorHAnsi"/>
          <w:sz w:val="22"/>
          <w:szCs w:val="22"/>
          <w14:ligatures w14:val="standardContextual"/>
        </w:rPr>
        <w:t xml:space="preserve"> </w:t>
      </w:r>
    </w:p>
    <w:p w14:paraId="0384192F" w14:textId="71A8FEA1" w:rsidR="00726B61" w:rsidRPr="008E2D77" w:rsidRDefault="00726B61"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Esant elektros energijos papildomos galios poreikiui naujai projektuojamiems įrenginiams, numatyti elektros įvadų galios padidinimą ir įrengimą.</w:t>
      </w:r>
    </w:p>
    <w:p w14:paraId="7ADB70ED" w14:textId="2829FD98" w:rsidR="00765CE8"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Papildomi paskirstymo ir valdymo skydai, spintos ir skydeliai įrengiami pagal poreikį. </w:t>
      </w:r>
    </w:p>
    <w:p w14:paraId="52455941" w14:textId="1EDCA784" w:rsidR="00765CE8"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Katilinės įrenginių aptarnavimui turi būti suprojektuoti ir įrengti remontiniai 230/400 V AC skydai su įvadiniu automatiniu jungikliu, trifaziu ir vienfaziu kištukiniu lizdu, trifaze izoliuotų gnybtų rinkle laikinam kabelio prisijungimui ir pažeminančiu 230/12 V AC transformatoriumi su kištukiniu lizdu. Įvadinis automatinis jungiklis turi būti su integruotu nuotėkio srovės atkabikliu.</w:t>
      </w:r>
    </w:p>
    <w:p w14:paraId="57232004" w14:textId="77777777" w:rsidR="00765CE8"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Įrenginių, kurie gali būti perkraunami, elektros varikliams sumontuoti elektronines atjungimo apsaugas nuo perkrovimo, minkšto paleidimo įrenginius (kur pagal apkrovos pobūdį jie yra tikslingi).</w:t>
      </w:r>
    </w:p>
    <w:p w14:paraId="769B7021" w14:textId="2C7EF652" w:rsidR="00765CE8" w:rsidRPr="008E2D77" w:rsidRDefault="00767C0B"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Naujos įrangos e</w:t>
      </w:r>
      <w:r w:rsidR="00765CE8" w:rsidRPr="008E2D77">
        <w:rPr>
          <w:rFonts w:asciiTheme="minorHAnsi" w:eastAsiaTheme="minorHAnsi" w:hAnsiTheme="minorHAnsi" w:cstheme="minorHAnsi"/>
          <w:sz w:val="22"/>
          <w:szCs w:val="22"/>
          <w14:ligatures w14:val="standardContextual"/>
        </w:rPr>
        <w:t>lektros varikliai, naudojami procesuose su reguliuojamu arba keičiamu pajėgumu, turi būti įrengti su dažninėmis pavaromis</w:t>
      </w:r>
      <w:r w:rsidR="00D71E1B" w:rsidRPr="008E2D77">
        <w:rPr>
          <w:rFonts w:asciiTheme="minorHAnsi" w:eastAsiaTheme="minorHAnsi" w:hAnsiTheme="minorHAnsi" w:cstheme="minorHAnsi"/>
          <w:sz w:val="22"/>
          <w:szCs w:val="22"/>
          <w14:ligatures w14:val="standardContextual"/>
        </w:rPr>
        <w:t>.</w:t>
      </w:r>
    </w:p>
    <w:p w14:paraId="3DDC9F39" w14:textId="34782502" w:rsidR="00765CE8"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Prie elektra varomų mechanizmų sumontuoti elektros atjungimo įrangą (saugos kirtikliai</w:t>
      </w:r>
      <w:r w:rsidR="00DE34BB" w:rsidRPr="008E2D77">
        <w:rPr>
          <w:rFonts w:asciiTheme="minorHAnsi" w:eastAsiaTheme="minorHAnsi" w:hAnsiTheme="minorHAnsi" w:cstheme="minorHAnsi"/>
          <w:sz w:val="22"/>
          <w:szCs w:val="22"/>
          <w14:ligatures w14:val="standardContextual"/>
        </w:rPr>
        <w:t xml:space="preserve"> su padėties indikacija</w:t>
      </w:r>
      <w:r w:rsidRPr="008E2D77">
        <w:rPr>
          <w:rFonts w:asciiTheme="minorHAnsi" w:eastAsiaTheme="minorHAnsi" w:hAnsiTheme="minorHAnsi" w:cstheme="minorHAnsi"/>
          <w:sz w:val="22"/>
          <w:szCs w:val="22"/>
          <w14:ligatures w14:val="standardContextual"/>
        </w:rPr>
        <w:t xml:space="preserve">) saugiam mechanizmų aptarnavimui ir avariniam išjungimui užtikrinti. Naudojant dažninių pavarų įrangą ar kitus paleidimo įrenginius, įrengtus netoli mechanizmų, saugos kirtiklius įrengti linijoje iki šios įrangos, prieinamus ir matomus iš mechanizmo pusės. </w:t>
      </w:r>
    </w:p>
    <w:p w14:paraId="0AA84BEB" w14:textId="77777777" w:rsidR="00765CE8"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Kabeliai turi būti tiesimi kabeliniais loviais, latakais, kabeliniais kanalais. Jėgos ir kontroliniai kabeliai, taip pat rezervuojančio maitinimo kabeliai ir kabeliai į rezervuojančius vienas kitą imtuvus turi būti tiesiami atskiruose loviuose, latakuose, o kanaluose turi būti įrengtos priemonės nuo tarpusavio įtakos įvykus avarijai ar gaisrui. </w:t>
      </w:r>
    </w:p>
    <w:p w14:paraId="2960AB6C" w14:textId="77777777" w:rsidR="00765CE8"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Elektros įrenginiai privalo būti suprojektuoti ir įrengti griežtai laikantis galiojančių Elektros įrenginių įrengimo taisyklių ir kitų elektros įrenginių projektavimą, statybą bei pripažinimą reglamentuojančių teisės aktų bei standartų reikalavimų. Turi būti numatyti, suprojektuoti ir įrengti visi reikiami komutaciniai, apsaugos, automatikos, valdymo, duomenų nuskaitymo, perdavimo, apskaitos, įžeminimo ir pan. įrenginiai. </w:t>
      </w:r>
    </w:p>
    <w:p w14:paraId="61C3B68C" w14:textId="5D1EB7ED" w:rsidR="004B531F"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Elektros variklių dažninių pavarų įrengimas</w:t>
      </w:r>
      <w:r w:rsidR="00767C0B" w:rsidRPr="008E2D77">
        <w:rPr>
          <w:rFonts w:asciiTheme="minorHAnsi" w:eastAsiaTheme="minorHAnsi" w:hAnsiTheme="minorHAnsi" w:cstheme="minorHAnsi"/>
          <w:sz w:val="22"/>
          <w:szCs w:val="22"/>
          <w14:ligatures w14:val="standardContextual"/>
        </w:rPr>
        <w:t xml:space="preserve"> (jei jos numatomos)</w:t>
      </w:r>
      <w:r w:rsidRPr="008E2D77">
        <w:rPr>
          <w:rFonts w:asciiTheme="minorHAnsi" w:eastAsiaTheme="minorHAnsi" w:hAnsiTheme="minorHAnsi" w:cstheme="minorHAnsi"/>
          <w:sz w:val="22"/>
          <w:szCs w:val="22"/>
          <w14:ligatures w14:val="standardContextual"/>
        </w:rPr>
        <w:t xml:space="preserve">. Parinkti dažnio keitiklius, jei jie įrengiami išorėje, su IP65 apsaugos apdangalais laipsniu. </w:t>
      </w:r>
      <w:r w:rsidR="004B531F" w:rsidRPr="008E2D77">
        <w:rPr>
          <w:rFonts w:asciiTheme="minorHAnsi" w:eastAsiaTheme="minorHAnsi" w:hAnsiTheme="minorHAnsi" w:cstheme="minorHAnsi"/>
          <w:sz w:val="22"/>
          <w:szCs w:val="22"/>
          <w14:ligatures w14:val="standardContextual"/>
        </w:rPr>
        <w:t>Dažnio keitiklius montuoti atskiruose skyduose, jeigu galima ir po kelis skyduose. Elektrosaugos klasė ne mažiau IP54 - montuojamiems atskirai,  ne mažiau IP20 - montuojamiems skyde.</w:t>
      </w:r>
    </w:p>
    <w:p w14:paraId="0ACE3D2B" w14:textId="4FAA284C" w:rsidR="004B531F" w:rsidRPr="008E2D77" w:rsidRDefault="004B531F"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Patikimumo užtikrinimui ir ekonomiškumo sumetimais, jų tipą parinkti, suderinus su Užsakovu pagal įmonės objektuose paplitusį tipą.</w:t>
      </w:r>
      <w:r w:rsidR="002969EB" w:rsidRPr="008E2D77">
        <w:rPr>
          <w:rFonts w:asciiTheme="minorHAnsi" w:eastAsiaTheme="minorHAnsi" w:hAnsiTheme="minorHAnsi" w:cstheme="minorHAnsi"/>
          <w:sz w:val="22"/>
          <w:szCs w:val="22"/>
          <w14:ligatures w14:val="standardContextual"/>
        </w:rPr>
        <w:t xml:space="preserve"> </w:t>
      </w:r>
      <w:r w:rsidRPr="008E2D77">
        <w:rPr>
          <w:rFonts w:asciiTheme="minorHAnsi" w:eastAsiaTheme="minorHAnsi" w:hAnsiTheme="minorHAnsi" w:cstheme="minorHAnsi"/>
          <w:sz w:val="22"/>
          <w:szCs w:val="22"/>
          <w14:ligatures w14:val="standardContextual"/>
        </w:rPr>
        <w:t xml:space="preserve">Siekiant užtikrinti UAB “Jonavos šilumos tinklai“ katilinių esamos ir diegiamos techninės įrangos vientisumą dažnio keitikliai turi būti Danfoss </w:t>
      </w:r>
      <w:r w:rsidR="001A04F1" w:rsidRPr="008E2D77">
        <w:rPr>
          <w:rFonts w:asciiTheme="minorHAnsi" w:eastAsiaTheme="minorHAnsi" w:hAnsiTheme="minorHAnsi" w:cstheme="minorHAnsi"/>
          <w:sz w:val="22"/>
          <w:szCs w:val="22"/>
          <w14:ligatures w14:val="standardContextual"/>
        </w:rPr>
        <w:t>arba Vacon</w:t>
      </w:r>
      <w:r w:rsidRPr="008E2D77">
        <w:rPr>
          <w:rFonts w:asciiTheme="minorHAnsi" w:eastAsiaTheme="minorHAnsi" w:hAnsiTheme="minorHAnsi" w:cstheme="minorHAnsi"/>
          <w:sz w:val="22"/>
          <w:szCs w:val="22"/>
          <w14:ligatures w14:val="standardContextual"/>
        </w:rPr>
        <w:t xml:space="preserve">. </w:t>
      </w:r>
    </w:p>
    <w:p w14:paraId="5D0A340F" w14:textId="6F854910" w:rsidR="004B531F" w:rsidRPr="008E2D77" w:rsidRDefault="004B531F"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Tiekėjas gali siūlyti ir kito gamintojo lygiaverčius dažnio keitiklius, tačiau turi organizuoti aptarnaujančio personalo, ne mažiau nei 3 (trims) Perkančiojo subjekto atstovams, dažnio keitikliu konfigūravimo ir aptarnavimo mokymus, išrašant kursų baigimo sertifikatus. Mokymai turi būti pravesti lietuvių kalba pas įgaliotą gamintojo atstovą, turintį teisę rengti mokymus ir išduoti kursų baigimo sertifikatą/atestatą, patvirtintą įrangos gamintojo,  kuriuo gamintojas patvirtina, jog asmuo yra atestuotas ir įgijo reikiamas, teorines ir praktines, žinias saugiam ir produktyviam darbui su tiekiama gamintojo įranga. Kartu su tokiais dažnio keitikliais taip pat turi būti patiekta įranga (programos ir prisijungimo kabeliai – ne mažiau kaip 3 komplektai), kad personaliniu kompiuteriu galima būtų prisijungti prie dažnio keitiklio ir atlikti jo konfigūravimą.</w:t>
      </w:r>
    </w:p>
    <w:p w14:paraId="7E82E359" w14:textId="407DC48D" w:rsidR="00767C0B"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Elektros variklių greitį ir galią reguliuojantys įrenginiai turi užtikrinti variklių funkcionalumą ir mažiausias elektros energijos sąnaudas. </w:t>
      </w:r>
      <w:r w:rsidR="00767C0B" w:rsidRPr="008E2D77">
        <w:rPr>
          <w:rFonts w:asciiTheme="minorHAnsi" w:eastAsiaTheme="minorHAnsi" w:hAnsiTheme="minorHAnsi" w:cstheme="minorHAnsi"/>
          <w:sz w:val="22"/>
          <w:szCs w:val="22"/>
          <w14:ligatures w14:val="standardContextual"/>
        </w:rPr>
        <w:t xml:space="preserve">Naujos įrangos elektros varikliai </w:t>
      </w:r>
      <w:r w:rsidR="00371F44" w:rsidRPr="008E2D77">
        <w:rPr>
          <w:rFonts w:asciiTheme="minorHAnsi" w:eastAsiaTheme="minorHAnsi" w:hAnsiTheme="minorHAnsi" w:cstheme="minorHAnsi"/>
          <w:sz w:val="22"/>
          <w:szCs w:val="22"/>
          <w14:ligatures w14:val="standardContextual"/>
        </w:rPr>
        <w:t>turi</w:t>
      </w:r>
      <w:r w:rsidR="00767C0B" w:rsidRPr="008E2D77">
        <w:rPr>
          <w:rFonts w:asciiTheme="minorHAnsi" w:eastAsiaTheme="minorHAnsi" w:hAnsiTheme="minorHAnsi" w:cstheme="minorHAnsi"/>
          <w:sz w:val="22"/>
          <w:szCs w:val="22"/>
          <w14:ligatures w14:val="standardContextual"/>
        </w:rPr>
        <w:t xml:space="preserve"> būti su dažnio keitikliais </w:t>
      </w:r>
    </w:p>
    <w:p w14:paraId="1A6D9D1A" w14:textId="38081948" w:rsidR="00765CE8" w:rsidRPr="008E2D77" w:rsidRDefault="00767C0B"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Į</w:t>
      </w:r>
      <w:r w:rsidR="00765CE8" w:rsidRPr="008E2D77">
        <w:rPr>
          <w:rFonts w:asciiTheme="minorHAnsi" w:eastAsiaTheme="minorHAnsi" w:hAnsiTheme="minorHAnsi" w:cstheme="minorHAnsi"/>
          <w:sz w:val="22"/>
          <w:szCs w:val="22"/>
          <w14:ligatures w14:val="standardContextual"/>
        </w:rPr>
        <w:t xml:space="preserve">ranga turi dirbti patikimai, be smūgių įjungimo metu. </w:t>
      </w:r>
    </w:p>
    <w:p w14:paraId="5DC7AB04" w14:textId="77777777" w:rsidR="00765CE8"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Elektros pavarų efektyvumo klasė turi būti nemažesnė kaip IE3 tipo, nepriklausomai ar elektrinė pavara naudojama su kintamo greičio reguliavimo įtaisu ar valdoma elektros kontaktoriaus pagalba.</w:t>
      </w:r>
    </w:p>
    <w:p w14:paraId="262E63E3" w14:textId="79194849" w:rsidR="00765CE8" w:rsidRPr="008E2D77" w:rsidRDefault="00767C0B"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lastRenderedPageBreak/>
        <w:t>Jei naudojami dažnio keitikliai, n</w:t>
      </w:r>
      <w:r w:rsidR="00765CE8" w:rsidRPr="008E2D77">
        <w:rPr>
          <w:rFonts w:asciiTheme="minorHAnsi" w:eastAsiaTheme="minorHAnsi" w:hAnsiTheme="minorHAnsi" w:cstheme="minorHAnsi"/>
          <w:sz w:val="22"/>
          <w:szCs w:val="22"/>
          <w14:ligatures w14:val="standardContextual"/>
        </w:rPr>
        <w:t>uo dažnio keitiklio iki elektros variklio turi būti naudojamas tik ekranuotas, atitinkantis elektromagnetinį suderinamumą EMC galios kabelis.</w:t>
      </w:r>
    </w:p>
    <w:p w14:paraId="3D04B72C" w14:textId="36423D17" w:rsidR="00AF1D29" w:rsidRPr="008E2D77" w:rsidRDefault="00765CE8"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Dažnio keitikliai turi būti su rankinio valdymo pultu su LCD ekranu, jis turi turėti būtinus analoginius ir skaitmeninius įėjimo ir išėjimo signalus PLV valdymui.</w:t>
      </w:r>
    </w:p>
    <w:p w14:paraId="4AA893F7" w14:textId="6D20AAA3" w:rsidR="00D71E1B" w:rsidRPr="008E2D77" w:rsidRDefault="008555C6" w:rsidP="0019414C">
      <w:pPr>
        <w:pStyle w:val="Sraopastraipa"/>
        <w:numPr>
          <w:ilvl w:val="1"/>
          <w:numId w:val="10"/>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Parinkti ir įrengti</w:t>
      </w:r>
      <w:r w:rsidR="00D71E1B" w:rsidRPr="008E2D77">
        <w:rPr>
          <w:rFonts w:asciiTheme="minorHAnsi" w:eastAsiaTheme="minorHAnsi" w:hAnsiTheme="minorHAnsi" w:cstheme="minorHAnsi"/>
          <w:sz w:val="22"/>
          <w:szCs w:val="22"/>
          <w14:ligatures w14:val="standardContextual"/>
        </w:rPr>
        <w:t xml:space="preserve"> elektros reaktyviosios galios kompensatorius.</w:t>
      </w:r>
    </w:p>
    <w:p w14:paraId="7B1BCCC6" w14:textId="77777777" w:rsidR="002866A9" w:rsidRPr="008E2D77" w:rsidRDefault="002866A9">
      <w:pPr>
        <w:spacing w:after="160" w:line="259" w:lineRule="auto"/>
        <w:ind w:firstLine="0"/>
        <w:rPr>
          <w:rFonts w:asciiTheme="minorHAnsi" w:eastAsiaTheme="minorHAnsi" w:hAnsiTheme="minorHAnsi" w:cstheme="minorHAnsi"/>
          <w:sz w:val="22"/>
          <w:szCs w:val="22"/>
          <w14:ligatures w14:val="standardContextual"/>
        </w:rPr>
      </w:pPr>
    </w:p>
    <w:p w14:paraId="531A7F04" w14:textId="624C1135" w:rsidR="002866A9" w:rsidRPr="008E2D77" w:rsidRDefault="002866A9">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REZERVINIS ELEKTROS ENERGIJOS TIEKIMAS</w:t>
      </w:r>
    </w:p>
    <w:p w14:paraId="7F97A1AA" w14:textId="1EAE7989"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Rezervinis elektros tiekimas turi būti užtikrintas įrengiant dyzelinę elektros stotį</w:t>
      </w:r>
      <w:r w:rsidR="00777204" w:rsidRPr="008E2D77">
        <w:rPr>
          <w:rFonts w:asciiTheme="minorHAnsi" w:eastAsiaTheme="minorHAnsi" w:hAnsiTheme="minorHAnsi" w:cstheme="minorHAnsi"/>
          <w:sz w:val="22"/>
          <w:szCs w:val="22"/>
          <w14:ligatures w14:val="standardContextual"/>
        </w:rPr>
        <w:t>,</w:t>
      </w:r>
      <w:r w:rsidRPr="008E2D77">
        <w:rPr>
          <w:rFonts w:asciiTheme="minorHAnsi" w:eastAsiaTheme="minorHAnsi" w:hAnsiTheme="minorHAnsi" w:cstheme="minorHAnsi"/>
          <w:sz w:val="22"/>
          <w:szCs w:val="22"/>
          <w14:ligatures w14:val="standardContextual"/>
        </w:rPr>
        <w:t xml:space="preserve"> tokios elektrinės galios, kad nutrūkus elektros energijos tiekimui iš viešojo maitinimo tinklo, stotis būtų pajėgi aprūpinti elektros energija visus nenutrūkstamai šilumos gamybai reikalingus </w:t>
      </w:r>
      <w:r w:rsidR="00D06DAE" w:rsidRPr="008E2D77">
        <w:rPr>
          <w:rFonts w:asciiTheme="minorHAnsi" w:eastAsiaTheme="minorHAnsi" w:hAnsiTheme="minorHAnsi" w:cstheme="minorHAnsi"/>
          <w:sz w:val="22"/>
          <w:szCs w:val="22"/>
          <w14:ligatures w14:val="standardContextual"/>
        </w:rPr>
        <w:t xml:space="preserve">biokuro </w:t>
      </w:r>
      <w:r w:rsidRPr="008E2D77">
        <w:rPr>
          <w:rFonts w:asciiTheme="minorHAnsi" w:eastAsiaTheme="minorHAnsi" w:hAnsiTheme="minorHAnsi" w:cstheme="minorHAnsi"/>
          <w:sz w:val="22"/>
          <w:szCs w:val="22"/>
          <w14:ligatures w14:val="standardContextual"/>
        </w:rPr>
        <w:t>katilinės įrenginius</w:t>
      </w:r>
      <w:r w:rsidR="001D5134" w:rsidRPr="008E2D77">
        <w:t xml:space="preserve"> </w:t>
      </w:r>
      <w:r w:rsidR="001D5134" w:rsidRPr="008E2D77">
        <w:rPr>
          <w:rFonts w:asciiTheme="minorHAnsi" w:eastAsiaTheme="minorHAnsi" w:hAnsiTheme="minorHAnsi" w:cstheme="minorHAnsi"/>
          <w:sz w:val="22"/>
          <w:szCs w:val="22"/>
          <w14:ligatures w14:val="standardContextual"/>
        </w:rPr>
        <w:t>maksimaliu apkrovimu ir</w:t>
      </w:r>
      <w:r w:rsidR="008D1697" w:rsidRPr="008E2D77">
        <w:rPr>
          <w:rFonts w:asciiTheme="minorHAnsi" w:eastAsiaTheme="minorHAnsi" w:hAnsiTheme="minorHAnsi" w:cstheme="minorHAnsi"/>
          <w:sz w:val="22"/>
          <w:szCs w:val="22"/>
          <w14:ligatures w14:val="standardContextual"/>
        </w:rPr>
        <w:t xml:space="preserve"> tinklo siurblį</w:t>
      </w:r>
      <w:r w:rsidR="00A57AE5" w:rsidRPr="008E2D77">
        <w:rPr>
          <w:rFonts w:asciiTheme="minorHAnsi" w:eastAsiaTheme="minorHAnsi" w:hAnsiTheme="minorHAnsi" w:cstheme="minorHAnsi"/>
          <w:sz w:val="22"/>
          <w:szCs w:val="22"/>
          <w14:ligatures w14:val="standardContextual"/>
        </w:rPr>
        <w:t>.</w:t>
      </w:r>
      <w:r w:rsidR="00D06DAE" w:rsidRPr="008E2D77">
        <w:rPr>
          <w:rFonts w:asciiTheme="minorHAnsi" w:eastAsiaTheme="minorHAnsi" w:hAnsiTheme="minorHAnsi" w:cstheme="minorHAnsi"/>
          <w:sz w:val="22"/>
          <w:szCs w:val="22"/>
          <w14:ligatures w14:val="standardContextual"/>
        </w:rPr>
        <w:t xml:space="preserve"> </w:t>
      </w:r>
    </w:p>
    <w:p w14:paraId="6BB86FEC" w14:textId="752F9DEB" w:rsidR="00D06DAE" w:rsidRPr="008E2D77" w:rsidRDefault="00D06DAE">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Dirbant su rezerviniu elektros generatoriumi, turi automatiškai atsidaryti elektrostatinio filtro apėjimas ir išsijungti šilumos siurblys.</w:t>
      </w:r>
    </w:p>
    <w:p w14:paraId="7721E93F" w14:textId="77777777"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Dingus įtampai katilinės elektros įvade, dyzelinė elektros stotis pasileidžia automatiškai per techniškai pagrįstą laiką, reikalingą normalaus šilumos ir kitų įrenginių darbo režimo atstatymui.</w:t>
      </w:r>
    </w:p>
    <w:p w14:paraId="6AFE04B4" w14:textId="6F1F1F78"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Atsiradus įtampai iš </w:t>
      </w:r>
      <w:r w:rsidR="00D06DAE" w:rsidRPr="008E2D77">
        <w:rPr>
          <w:rFonts w:asciiTheme="minorHAnsi" w:eastAsiaTheme="minorHAnsi" w:hAnsiTheme="minorHAnsi" w:cstheme="minorHAnsi"/>
          <w:sz w:val="22"/>
          <w:szCs w:val="22"/>
          <w14:ligatures w14:val="standardContextual"/>
        </w:rPr>
        <w:t>tinklo</w:t>
      </w:r>
      <w:r w:rsidRPr="008E2D77">
        <w:rPr>
          <w:rFonts w:asciiTheme="minorHAnsi" w:eastAsiaTheme="minorHAnsi" w:hAnsiTheme="minorHAnsi" w:cstheme="minorHAnsi"/>
          <w:sz w:val="22"/>
          <w:szCs w:val="22"/>
          <w14:ligatures w14:val="standardContextual"/>
        </w:rPr>
        <w:t xml:space="preserve">, elektros tiekimo perjungimas turi vykti be elektros tiekimo nutraukimo pauzės. </w:t>
      </w:r>
    </w:p>
    <w:p w14:paraId="2E07601B" w14:textId="77777777"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Turi būti galimybė automatinį startą ir kitas automatiškai vykdomas sekas išjungti ir operacijas atlikti rankiniu būdu. </w:t>
      </w:r>
    </w:p>
    <w:p w14:paraId="6BFEC93E" w14:textId="73D8ECDA"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Elektros varikliai, kuriuos gali prireikti paleisti esant avariniam elektros tiekimui, jei jų startinė galia viršija pajėgumo galimybes, turi būti įrengti su švelnaus paleidimo įranga, paskaičiuota startinės galios sumažinimui iki reikiamo pajėgumo užtikrinimo. </w:t>
      </w:r>
    </w:p>
    <w:p w14:paraId="287B3CC5" w14:textId="77777777"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Dyzelinė elektros stotis gali būti įrengta katilinės patalpoje arba lauke ir pritaikyta dirbti lauko sąlygomis; </w:t>
      </w:r>
    </w:p>
    <w:p w14:paraId="1AD7251D" w14:textId="77777777"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Išmetimo vamzdžio žemiausioje dalyje turi būti įrengtas drenažinis kondensato pašalinimo vamzdelis; </w:t>
      </w:r>
    </w:p>
    <w:p w14:paraId="4AB79151" w14:textId="77777777"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Visi kabeliai, jungiami prie dyzelinio generatoriaus, turi būti daugiavieliai, lankstūs, atsparūs vibracijai, padidintai temperatūrai ir nepalaikantys degimo. </w:t>
      </w:r>
    </w:p>
    <w:p w14:paraId="7F4EAAB6" w14:textId="77777777"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Vietiniam dyzelinio generatoriaus valdymui turi būti įrengtas mikroprocesorinis valdiklis su operatoriaus pultu, kuriame turi būti indikuojami visi kontroliuojami parametrai, įvykių istorija, būsenos ir gedimai. </w:t>
      </w:r>
    </w:p>
    <w:p w14:paraId="07F8039A" w14:textId="18072925" w:rsidR="002866A9" w:rsidRPr="008E2D77" w:rsidRDefault="002866A9">
      <w:pPr>
        <w:pStyle w:val="Sraopastraipa"/>
        <w:numPr>
          <w:ilvl w:val="1"/>
          <w:numId w:val="25"/>
        </w:numPr>
        <w:autoSpaceDE w:val="0"/>
        <w:autoSpaceDN w:val="0"/>
        <w:adjustRightInd w:val="0"/>
        <w:spacing w:after="27"/>
        <w:jc w:val="both"/>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t xml:space="preserve">Kartu su įrenginiais turi būti pateikta: aprašymas, instaliavimo ir aptarnavimo instrukcija (lietuvių kalba), operatyvinio aptarnavimo instrukcija lietuvių kalba. </w:t>
      </w:r>
    </w:p>
    <w:p w14:paraId="1C506409" w14:textId="77777777" w:rsidR="002866A9" w:rsidRPr="008E2D77" w:rsidRDefault="002866A9">
      <w:pPr>
        <w:spacing w:after="160" w:line="259" w:lineRule="auto"/>
        <w:ind w:firstLine="0"/>
        <w:rPr>
          <w:rFonts w:asciiTheme="minorHAnsi" w:eastAsiaTheme="minorHAnsi" w:hAnsiTheme="minorHAnsi" w:cstheme="minorHAnsi"/>
          <w:sz w:val="22"/>
          <w:szCs w:val="22"/>
          <w14:ligatures w14:val="standardContextual"/>
        </w:rPr>
      </w:pPr>
    </w:p>
    <w:p w14:paraId="7516F13C" w14:textId="530C5CC9" w:rsidR="00AF1D29" w:rsidRPr="008E2D77" w:rsidRDefault="00AF1D29">
      <w:pPr>
        <w:spacing w:after="160" w:line="259" w:lineRule="auto"/>
        <w:ind w:firstLine="0"/>
        <w:rPr>
          <w:rFonts w:asciiTheme="minorHAnsi" w:eastAsiaTheme="minorHAnsi" w:hAnsiTheme="minorHAnsi" w:cstheme="minorHAnsi"/>
          <w:sz w:val="22"/>
          <w:szCs w:val="22"/>
          <w14:ligatures w14:val="standardContextual"/>
        </w:rPr>
      </w:pPr>
      <w:r w:rsidRPr="008E2D77">
        <w:rPr>
          <w:rFonts w:asciiTheme="minorHAnsi" w:eastAsiaTheme="minorHAnsi" w:hAnsiTheme="minorHAnsi" w:cstheme="minorHAnsi"/>
          <w:sz w:val="22"/>
          <w:szCs w:val="22"/>
          <w14:ligatures w14:val="standardContextual"/>
        </w:rPr>
        <w:br w:type="page"/>
      </w:r>
    </w:p>
    <w:p w14:paraId="63B93ECB" w14:textId="77777777" w:rsidR="00D54B10" w:rsidRPr="008E2D77" w:rsidRDefault="00D54B10">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lastRenderedPageBreak/>
        <w:t>TECHNINIAI REIKALAVIMAI IR SĄLYGOS PROCESŲ VALDYMO IR AUTOMATIKOS SISTEMOMS</w:t>
      </w:r>
    </w:p>
    <w:p w14:paraId="2C6F8CD7" w14:textId="77777777" w:rsidR="007F0758" w:rsidRPr="008E2D77" w:rsidRDefault="00D54B1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Katilinės technologinių procesų valdymas numatomas be nuolatinio aptarnaujančio personalo</w:t>
      </w:r>
      <w:r w:rsidR="007F0758" w:rsidRPr="008E2D77">
        <w:rPr>
          <w:rFonts w:ascii="Calibri" w:hAnsi="Calibri" w:cs="Calibri"/>
          <w:sz w:val="22"/>
          <w:szCs w:val="22"/>
        </w:rPr>
        <w:t>.</w:t>
      </w:r>
    </w:p>
    <w:p w14:paraId="54AAD9BF" w14:textId="773E47CC" w:rsidR="00D54B10" w:rsidRPr="008E2D77" w:rsidRDefault="00430DC7">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Pagrindinė v</w:t>
      </w:r>
      <w:r w:rsidR="007F0758" w:rsidRPr="008E2D77">
        <w:rPr>
          <w:rFonts w:ascii="Calibri" w:hAnsi="Calibri" w:cs="Calibri"/>
          <w:sz w:val="22"/>
          <w:szCs w:val="22"/>
        </w:rPr>
        <w:t xml:space="preserve">aldymo ir stebėjimo </w:t>
      </w:r>
      <w:r w:rsidRPr="008E2D77">
        <w:rPr>
          <w:rFonts w:ascii="Calibri" w:hAnsi="Calibri" w:cs="Calibri"/>
          <w:sz w:val="22"/>
          <w:szCs w:val="22"/>
        </w:rPr>
        <w:t>sistema</w:t>
      </w:r>
      <w:r w:rsidR="00722E3B" w:rsidRPr="008E2D77">
        <w:rPr>
          <w:rFonts w:ascii="Calibri" w:hAnsi="Calibri" w:cs="Calibri"/>
          <w:sz w:val="22"/>
          <w:szCs w:val="22"/>
        </w:rPr>
        <w:t xml:space="preserve"> (SCADA)</w:t>
      </w:r>
      <w:r w:rsidR="007F0758" w:rsidRPr="008E2D77">
        <w:rPr>
          <w:rFonts w:ascii="Calibri" w:hAnsi="Calibri" w:cs="Calibri"/>
          <w:sz w:val="22"/>
          <w:szCs w:val="22"/>
        </w:rPr>
        <w:t xml:space="preserve"> įrengiama </w:t>
      </w:r>
      <w:r w:rsidRPr="008E2D77">
        <w:rPr>
          <w:rFonts w:ascii="Calibri" w:hAnsi="Calibri" w:cs="Calibri"/>
          <w:sz w:val="22"/>
          <w:szCs w:val="22"/>
        </w:rPr>
        <w:t>Ruklos</w:t>
      </w:r>
      <w:r w:rsidR="007F0758" w:rsidRPr="008E2D77">
        <w:rPr>
          <w:rFonts w:ascii="Calibri" w:hAnsi="Calibri" w:cs="Calibri"/>
          <w:sz w:val="22"/>
          <w:szCs w:val="22"/>
        </w:rPr>
        <w:t xml:space="preserve"> katilinėje</w:t>
      </w:r>
      <w:r w:rsidR="00722E3B" w:rsidRPr="008E2D77">
        <w:rPr>
          <w:rFonts w:ascii="Calibri" w:hAnsi="Calibri" w:cs="Calibri"/>
          <w:sz w:val="22"/>
          <w:szCs w:val="22"/>
        </w:rPr>
        <w:t xml:space="preserve"> (</w:t>
      </w:r>
      <w:r w:rsidRPr="008E2D77">
        <w:rPr>
          <w:rFonts w:ascii="Calibri" w:hAnsi="Calibri" w:cs="Calibri"/>
          <w:sz w:val="22"/>
          <w:szCs w:val="22"/>
        </w:rPr>
        <w:t>1</w:t>
      </w:r>
      <w:r w:rsidR="00722E3B" w:rsidRPr="008E2D77">
        <w:rPr>
          <w:rFonts w:ascii="Calibri" w:hAnsi="Calibri" w:cs="Calibri"/>
          <w:sz w:val="22"/>
          <w:szCs w:val="22"/>
        </w:rPr>
        <w:t xml:space="preserve"> darbo viet</w:t>
      </w:r>
      <w:r w:rsidRPr="008E2D77">
        <w:rPr>
          <w:rFonts w:ascii="Calibri" w:hAnsi="Calibri" w:cs="Calibri"/>
          <w:sz w:val="22"/>
          <w:szCs w:val="22"/>
        </w:rPr>
        <w:t>a</w:t>
      </w:r>
      <w:r w:rsidR="00722E3B" w:rsidRPr="008E2D77">
        <w:rPr>
          <w:rFonts w:ascii="Calibri" w:hAnsi="Calibri" w:cs="Calibri"/>
          <w:sz w:val="22"/>
          <w:szCs w:val="22"/>
        </w:rPr>
        <w:t>)</w:t>
      </w:r>
      <w:r w:rsidR="007F0758" w:rsidRPr="008E2D77">
        <w:rPr>
          <w:rFonts w:ascii="Calibri" w:hAnsi="Calibri" w:cs="Calibri"/>
          <w:sz w:val="22"/>
          <w:szCs w:val="22"/>
        </w:rPr>
        <w:t xml:space="preserve">, o dubliuojanti operatoriaus vieta įrengiama </w:t>
      </w:r>
      <w:r w:rsidRPr="008E2D77">
        <w:rPr>
          <w:rFonts w:ascii="Calibri" w:hAnsi="Calibri" w:cs="Calibri"/>
          <w:sz w:val="22"/>
          <w:szCs w:val="22"/>
        </w:rPr>
        <w:t>Girelės</w:t>
      </w:r>
      <w:r w:rsidR="007F0758" w:rsidRPr="008E2D77">
        <w:rPr>
          <w:rFonts w:ascii="Calibri" w:hAnsi="Calibri" w:cs="Calibri"/>
          <w:sz w:val="22"/>
          <w:szCs w:val="22"/>
        </w:rPr>
        <w:t xml:space="preserve"> katilinėje</w:t>
      </w:r>
      <w:r w:rsidR="00722E3B" w:rsidRPr="008E2D77">
        <w:rPr>
          <w:rFonts w:ascii="Calibri" w:hAnsi="Calibri" w:cs="Calibri"/>
          <w:sz w:val="22"/>
          <w:szCs w:val="22"/>
        </w:rPr>
        <w:t xml:space="preserve"> (</w:t>
      </w:r>
      <w:r w:rsidRPr="008E2D77">
        <w:rPr>
          <w:rFonts w:ascii="Calibri" w:hAnsi="Calibri" w:cs="Calibri"/>
          <w:sz w:val="22"/>
          <w:szCs w:val="22"/>
        </w:rPr>
        <w:t>1</w:t>
      </w:r>
      <w:r w:rsidR="00722E3B" w:rsidRPr="008E2D77">
        <w:rPr>
          <w:rFonts w:ascii="Calibri" w:hAnsi="Calibri" w:cs="Calibri"/>
          <w:sz w:val="22"/>
          <w:szCs w:val="22"/>
        </w:rPr>
        <w:t xml:space="preserve"> darbo viet</w:t>
      </w:r>
      <w:r w:rsidRPr="008E2D77">
        <w:rPr>
          <w:rFonts w:ascii="Calibri" w:hAnsi="Calibri" w:cs="Calibri"/>
          <w:sz w:val="22"/>
          <w:szCs w:val="22"/>
        </w:rPr>
        <w:t>a</w:t>
      </w:r>
      <w:r w:rsidR="00722E3B" w:rsidRPr="008E2D77">
        <w:rPr>
          <w:rFonts w:ascii="Calibri" w:hAnsi="Calibri" w:cs="Calibri"/>
          <w:sz w:val="22"/>
          <w:szCs w:val="22"/>
        </w:rPr>
        <w:t>)</w:t>
      </w:r>
      <w:r w:rsidR="00D54B10" w:rsidRPr="008E2D77">
        <w:rPr>
          <w:rFonts w:ascii="Calibri" w:hAnsi="Calibri" w:cs="Calibri"/>
          <w:sz w:val="22"/>
          <w:szCs w:val="22"/>
        </w:rPr>
        <w:t>.</w:t>
      </w:r>
      <w:r w:rsidR="009F4947" w:rsidRPr="008E2D77">
        <w:rPr>
          <w:rFonts w:ascii="Calibri" w:hAnsi="Calibri" w:cs="Calibri"/>
          <w:sz w:val="22"/>
          <w:szCs w:val="22"/>
        </w:rPr>
        <w:t xml:space="preserve"> Pagrindinė operatori</w:t>
      </w:r>
      <w:r w:rsidR="007F0758" w:rsidRPr="008E2D77">
        <w:rPr>
          <w:rFonts w:ascii="Calibri" w:hAnsi="Calibri" w:cs="Calibri"/>
          <w:sz w:val="22"/>
          <w:szCs w:val="22"/>
        </w:rPr>
        <w:t>ų</w:t>
      </w:r>
      <w:r w:rsidR="009F4947" w:rsidRPr="008E2D77">
        <w:rPr>
          <w:rFonts w:ascii="Calibri" w:hAnsi="Calibri" w:cs="Calibri"/>
          <w:sz w:val="22"/>
          <w:szCs w:val="22"/>
        </w:rPr>
        <w:t xml:space="preserve"> viet</w:t>
      </w:r>
      <w:r w:rsidR="007F0758" w:rsidRPr="008E2D77">
        <w:rPr>
          <w:rFonts w:ascii="Calibri" w:hAnsi="Calibri" w:cs="Calibri"/>
          <w:sz w:val="22"/>
          <w:szCs w:val="22"/>
        </w:rPr>
        <w:t>a</w:t>
      </w:r>
      <w:r w:rsidR="009F4947" w:rsidRPr="008E2D77">
        <w:rPr>
          <w:rFonts w:ascii="Calibri" w:hAnsi="Calibri" w:cs="Calibri"/>
          <w:sz w:val="22"/>
          <w:szCs w:val="22"/>
        </w:rPr>
        <w:t xml:space="preserve"> bus Girelės katilinėje.</w:t>
      </w:r>
    </w:p>
    <w:p w14:paraId="4142AEDF" w14:textId="08983340" w:rsidR="00722E3B" w:rsidRPr="008E2D77" w:rsidRDefault="00722E3B">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Katilinę eksploatuojantis personalas centriniame valdymo pulte (Girelės katilinėje) stebės katilinės veikimą ir į reguliavimo procesą įsiterps tik tuomet, kai pastebės eksploatacijos nukrypimus. Budintis personalas apeis ir apžiūrės katilinės įrenginius vieną kartą per parą. Iškrauto iš autotransporto biokuro sandėliavimas ir padavimas į katilus turi būti numatytas taip, kad nereikalautų nuolatinės priežiūros.</w:t>
      </w:r>
    </w:p>
    <w:p w14:paraId="0FD71D38" w14:textId="5700B28F" w:rsidR="00494829" w:rsidRPr="008E2D77" w:rsidRDefault="00494829" w:rsidP="00484B5E">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 xml:space="preserve">SCADA sistemos išpildymas. Nauja SCADA licencija. Naujos SCADA programos integravimas į sistemą. Užtikrinti esamos katilinės SCADA sistemos nuotolinio valdymo galimybę iš Girelės katilinės, įskaitant duomenų perdavimą, technologinių parametrų stebėseną ir valdymą realiu laiku. Naujas kompiuteris (naujausios techninės charakteristikos esamuoju metu) su naujausia Windows operacine sistema. Tiekėjas turi užtikrinti nemokamą programinės įrangos (operacinės sistemos ir SCADA) palaikymą, ne trumpiau kaip 5 metų nuo </w:t>
      </w:r>
      <w:r w:rsidR="00C4087A">
        <w:rPr>
          <w:rFonts w:ascii="Calibri" w:hAnsi="Calibri" w:cs="Calibri"/>
          <w:sz w:val="22"/>
          <w:szCs w:val="22"/>
        </w:rPr>
        <w:t>g</w:t>
      </w:r>
      <w:r w:rsidR="00C4087A" w:rsidRPr="00C4087A">
        <w:rPr>
          <w:rFonts w:ascii="Calibri" w:hAnsi="Calibri" w:cs="Calibri"/>
          <w:sz w:val="22"/>
          <w:szCs w:val="22"/>
        </w:rPr>
        <w:t>alutinio priėmimo-perdavimo akto pasirašymo dienos</w:t>
      </w:r>
      <w:r w:rsidRPr="008E2D77">
        <w:rPr>
          <w:rFonts w:ascii="Calibri" w:hAnsi="Calibri" w:cs="Calibri"/>
          <w:sz w:val="22"/>
          <w:szCs w:val="22"/>
        </w:rPr>
        <w:t>.</w:t>
      </w:r>
      <w:r w:rsidR="00553EAD" w:rsidRPr="008E2D77">
        <w:rPr>
          <w:rFonts w:ascii="Calibri" w:hAnsi="Calibri" w:cs="Calibri"/>
          <w:sz w:val="22"/>
          <w:szCs w:val="22"/>
        </w:rPr>
        <w:t xml:space="preserve"> Komplektuojami monitoriai ne mažesni nei 24“.</w:t>
      </w:r>
    </w:p>
    <w:p w14:paraId="3D3BA84E" w14:textId="7172E8F1" w:rsidR="001C22DC" w:rsidRPr="008E2D77" w:rsidRDefault="001C22DC" w:rsidP="00484B5E">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Įrengti papildomus PLV valdiklius, skirtus esamos katilinės procesų automatizacijos išplėtimui ir integracijai su naujai diegiamą infrastruktūra.</w:t>
      </w:r>
    </w:p>
    <w:p w14:paraId="45933D16" w14:textId="4307C62C" w:rsidR="00142C0D" w:rsidRPr="008E2D77" w:rsidRDefault="00142C0D" w:rsidP="00484B5E">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Visi PLV turi būti parenkami su 20% atsarga.</w:t>
      </w:r>
    </w:p>
    <w:p w14:paraId="252250FC" w14:textId="20CEEF1D" w:rsidR="00D54B10" w:rsidRPr="008E2D77" w:rsidRDefault="00D54B1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Normaliam ir saugiam katilinės įrenginių</w:t>
      </w:r>
      <w:r w:rsidR="009F4947" w:rsidRPr="008E2D77">
        <w:rPr>
          <w:rFonts w:ascii="Calibri" w:hAnsi="Calibri" w:cs="Calibri"/>
          <w:sz w:val="22"/>
          <w:szCs w:val="22"/>
        </w:rPr>
        <w:t xml:space="preserve"> </w:t>
      </w:r>
      <w:r w:rsidRPr="008E2D77">
        <w:rPr>
          <w:rFonts w:ascii="Calibri" w:hAnsi="Calibri" w:cs="Calibri"/>
          <w:sz w:val="22"/>
          <w:szCs w:val="22"/>
        </w:rPr>
        <w:t>darbui užtikrinti sumontuoti modernią, patikimą</w:t>
      </w:r>
      <w:r w:rsidR="007F0758" w:rsidRPr="008E2D77">
        <w:rPr>
          <w:rFonts w:ascii="Calibri" w:hAnsi="Calibri" w:cs="Calibri"/>
          <w:sz w:val="22"/>
          <w:szCs w:val="22"/>
        </w:rPr>
        <w:t>,</w:t>
      </w:r>
      <w:r w:rsidRPr="008E2D77">
        <w:rPr>
          <w:rFonts w:ascii="Calibri" w:hAnsi="Calibri" w:cs="Calibri"/>
          <w:sz w:val="22"/>
          <w:szCs w:val="22"/>
        </w:rPr>
        <w:t xml:space="preserve"> pilną technologinio proceso valdymą, kontrolę, darbo parametrų ir režimų registravimą ir technologinio proceso eigos vizualizuotą automatinę (darbui be nuolatinio techninio personalo) technologinio proceso valdymo ir kontrolės sistemą, kuri užtikrintų sekančius, bet neapsiribojant pilnai automatizuotus valdymo procesus:</w:t>
      </w:r>
    </w:p>
    <w:p w14:paraId="2A2CDEE7" w14:textId="0B0B51D8" w:rsidR="00D54B10" w:rsidRPr="008E2D77" w:rsidRDefault="00D54B10">
      <w:pPr>
        <w:pStyle w:val="Sraopastraipa"/>
        <w:numPr>
          <w:ilvl w:val="0"/>
          <w:numId w:val="28"/>
        </w:numPr>
        <w:spacing w:after="160" w:line="259" w:lineRule="auto"/>
        <w:contextualSpacing/>
        <w:jc w:val="both"/>
        <w:rPr>
          <w:rFonts w:ascii="Calibri" w:hAnsi="Calibri" w:cs="Calibri"/>
          <w:sz w:val="22"/>
          <w:szCs w:val="22"/>
        </w:rPr>
      </w:pPr>
      <w:r w:rsidRPr="008E2D77">
        <w:rPr>
          <w:rFonts w:ascii="Calibri" w:hAnsi="Calibri" w:cs="Calibri"/>
          <w:sz w:val="22"/>
          <w:szCs w:val="22"/>
        </w:rPr>
        <w:t xml:space="preserve">biokuro padavimas </w:t>
      </w:r>
      <w:r w:rsidR="007F0758" w:rsidRPr="008E2D77">
        <w:rPr>
          <w:rFonts w:ascii="Calibri" w:hAnsi="Calibri" w:cs="Calibri"/>
          <w:sz w:val="22"/>
          <w:szCs w:val="22"/>
        </w:rPr>
        <w:t xml:space="preserve">iš sandėlio </w:t>
      </w:r>
      <w:r w:rsidRPr="008E2D77">
        <w:rPr>
          <w:rFonts w:ascii="Calibri" w:hAnsi="Calibri" w:cs="Calibri"/>
          <w:sz w:val="22"/>
          <w:szCs w:val="22"/>
        </w:rPr>
        <w:t>į vandens šildymo katilo kūryklą;</w:t>
      </w:r>
    </w:p>
    <w:p w14:paraId="35A60E20" w14:textId="77777777" w:rsidR="009F4947" w:rsidRPr="008E2D77" w:rsidRDefault="00D54B10">
      <w:pPr>
        <w:pStyle w:val="Sraopastraipa"/>
        <w:numPr>
          <w:ilvl w:val="0"/>
          <w:numId w:val="28"/>
        </w:numPr>
        <w:spacing w:after="160" w:line="259" w:lineRule="auto"/>
        <w:contextualSpacing/>
        <w:jc w:val="both"/>
        <w:rPr>
          <w:rFonts w:ascii="Calibri" w:hAnsi="Calibri" w:cs="Calibri"/>
          <w:sz w:val="22"/>
          <w:szCs w:val="22"/>
        </w:rPr>
      </w:pPr>
      <w:r w:rsidRPr="008E2D77">
        <w:rPr>
          <w:rFonts w:ascii="Calibri" w:hAnsi="Calibri" w:cs="Calibri"/>
          <w:sz w:val="22"/>
          <w:szCs w:val="22"/>
        </w:rPr>
        <w:t>biokuro kūryklos ir vandens šildymo katilo darbas;</w:t>
      </w:r>
    </w:p>
    <w:p w14:paraId="61AE17DA" w14:textId="77777777" w:rsidR="009F4947" w:rsidRPr="008E2D77" w:rsidRDefault="009F4947">
      <w:pPr>
        <w:pStyle w:val="Sraopastraipa"/>
        <w:numPr>
          <w:ilvl w:val="0"/>
          <w:numId w:val="28"/>
        </w:numPr>
        <w:spacing w:after="160" w:line="259" w:lineRule="auto"/>
        <w:contextualSpacing/>
        <w:jc w:val="both"/>
        <w:rPr>
          <w:rFonts w:ascii="Calibri" w:hAnsi="Calibri" w:cs="Calibri"/>
          <w:sz w:val="22"/>
          <w:szCs w:val="22"/>
        </w:rPr>
      </w:pPr>
      <w:r w:rsidRPr="008E2D77">
        <w:rPr>
          <w:rFonts w:ascii="Calibri" w:hAnsi="Calibri" w:cs="Calibri"/>
          <w:sz w:val="22"/>
          <w:szCs w:val="22"/>
        </w:rPr>
        <w:t>dūmų kondensacinio ekonomaizerio darbas;</w:t>
      </w:r>
    </w:p>
    <w:p w14:paraId="166FFC31" w14:textId="53187A92" w:rsidR="00D54B10" w:rsidRPr="008E2D77" w:rsidRDefault="009F4947">
      <w:pPr>
        <w:pStyle w:val="Sraopastraipa"/>
        <w:numPr>
          <w:ilvl w:val="0"/>
          <w:numId w:val="28"/>
        </w:numPr>
        <w:spacing w:after="160" w:line="259" w:lineRule="auto"/>
        <w:contextualSpacing/>
        <w:jc w:val="both"/>
        <w:rPr>
          <w:rFonts w:ascii="Calibri" w:hAnsi="Calibri" w:cs="Calibri"/>
          <w:sz w:val="22"/>
          <w:szCs w:val="22"/>
        </w:rPr>
      </w:pPr>
      <w:r w:rsidRPr="008E2D77">
        <w:rPr>
          <w:rFonts w:ascii="Calibri" w:hAnsi="Calibri" w:cs="Calibri"/>
          <w:sz w:val="22"/>
          <w:szCs w:val="22"/>
        </w:rPr>
        <w:t>d</w:t>
      </w:r>
      <w:r w:rsidR="007F0758" w:rsidRPr="008E2D77">
        <w:rPr>
          <w:rFonts w:ascii="Calibri" w:hAnsi="Calibri" w:cs="Calibri"/>
          <w:sz w:val="22"/>
          <w:szCs w:val="22"/>
        </w:rPr>
        <w:t>ū</w:t>
      </w:r>
      <w:r w:rsidRPr="008E2D77">
        <w:rPr>
          <w:rFonts w:ascii="Calibri" w:hAnsi="Calibri" w:cs="Calibri"/>
          <w:sz w:val="22"/>
          <w:szCs w:val="22"/>
        </w:rPr>
        <w:t>mų šalinimo ir valymo sistemos darbas;</w:t>
      </w:r>
    </w:p>
    <w:p w14:paraId="612AA716" w14:textId="4C2164EF" w:rsidR="00D54B10" w:rsidRPr="008E2D77" w:rsidRDefault="00D54B10">
      <w:pPr>
        <w:pStyle w:val="Sraopastraipa"/>
        <w:numPr>
          <w:ilvl w:val="0"/>
          <w:numId w:val="28"/>
        </w:numPr>
        <w:spacing w:after="160" w:line="259" w:lineRule="auto"/>
        <w:contextualSpacing/>
        <w:jc w:val="both"/>
        <w:rPr>
          <w:rFonts w:ascii="Calibri" w:hAnsi="Calibri" w:cs="Calibri"/>
          <w:sz w:val="22"/>
          <w:szCs w:val="22"/>
        </w:rPr>
      </w:pPr>
      <w:r w:rsidRPr="008E2D77">
        <w:rPr>
          <w:rFonts w:ascii="Calibri" w:hAnsi="Calibri" w:cs="Calibri"/>
          <w:sz w:val="22"/>
          <w:szCs w:val="22"/>
        </w:rPr>
        <w:t xml:space="preserve">pelenų </w:t>
      </w:r>
      <w:r w:rsidR="009F4947" w:rsidRPr="008E2D77">
        <w:rPr>
          <w:rFonts w:ascii="Calibri" w:hAnsi="Calibri" w:cs="Calibri"/>
          <w:sz w:val="22"/>
          <w:szCs w:val="22"/>
        </w:rPr>
        <w:t>šalinimo sistem</w:t>
      </w:r>
      <w:r w:rsidR="007F0758" w:rsidRPr="008E2D77">
        <w:rPr>
          <w:rFonts w:ascii="Calibri" w:hAnsi="Calibri" w:cs="Calibri"/>
          <w:sz w:val="22"/>
          <w:szCs w:val="22"/>
        </w:rPr>
        <w:t>os</w:t>
      </w:r>
      <w:r w:rsidR="009F4947" w:rsidRPr="008E2D77">
        <w:rPr>
          <w:rFonts w:ascii="Calibri" w:hAnsi="Calibri" w:cs="Calibri"/>
          <w:sz w:val="22"/>
          <w:szCs w:val="22"/>
        </w:rPr>
        <w:t xml:space="preserve"> darbas</w:t>
      </w:r>
      <w:r w:rsidRPr="008E2D77">
        <w:rPr>
          <w:rFonts w:ascii="Calibri" w:hAnsi="Calibri" w:cs="Calibri"/>
          <w:sz w:val="22"/>
          <w:szCs w:val="22"/>
        </w:rPr>
        <w:t xml:space="preserve">; </w:t>
      </w:r>
    </w:p>
    <w:p w14:paraId="36F7058D" w14:textId="2AC5E4B0" w:rsidR="00D54B10" w:rsidRPr="008E2D77" w:rsidRDefault="00D54B10">
      <w:pPr>
        <w:pStyle w:val="Sraopastraipa"/>
        <w:numPr>
          <w:ilvl w:val="0"/>
          <w:numId w:val="28"/>
        </w:numPr>
        <w:spacing w:after="160" w:line="259" w:lineRule="auto"/>
        <w:contextualSpacing/>
        <w:jc w:val="both"/>
        <w:rPr>
          <w:rFonts w:ascii="Calibri" w:hAnsi="Calibri" w:cs="Calibri"/>
          <w:sz w:val="22"/>
          <w:szCs w:val="22"/>
        </w:rPr>
      </w:pPr>
      <w:r w:rsidRPr="008E2D77">
        <w:rPr>
          <w:rFonts w:ascii="Calibri" w:hAnsi="Calibri" w:cs="Calibri"/>
          <w:sz w:val="22"/>
          <w:szCs w:val="22"/>
        </w:rPr>
        <w:t xml:space="preserve">termofikacinio vandens </w:t>
      </w:r>
      <w:r w:rsidR="007F0758" w:rsidRPr="008E2D77">
        <w:rPr>
          <w:rFonts w:ascii="Calibri" w:hAnsi="Calibri" w:cs="Calibri"/>
          <w:sz w:val="22"/>
          <w:szCs w:val="22"/>
        </w:rPr>
        <w:t>kontūrų darbas</w:t>
      </w:r>
      <w:r w:rsidRPr="008E2D77">
        <w:rPr>
          <w:rFonts w:ascii="Calibri" w:hAnsi="Calibri" w:cs="Calibri"/>
          <w:sz w:val="22"/>
          <w:szCs w:val="22"/>
        </w:rPr>
        <w:t xml:space="preserve">; </w:t>
      </w:r>
    </w:p>
    <w:p w14:paraId="1E6D4AFF" w14:textId="6D9C734D" w:rsidR="00D54B10" w:rsidRPr="008E2D77" w:rsidRDefault="00D54B10">
      <w:pPr>
        <w:pStyle w:val="Sraopastraipa"/>
        <w:numPr>
          <w:ilvl w:val="0"/>
          <w:numId w:val="28"/>
        </w:numPr>
        <w:spacing w:after="160" w:line="259" w:lineRule="auto"/>
        <w:contextualSpacing/>
        <w:jc w:val="both"/>
        <w:rPr>
          <w:rFonts w:ascii="Calibri" w:hAnsi="Calibri" w:cs="Calibri"/>
          <w:sz w:val="22"/>
          <w:szCs w:val="22"/>
        </w:rPr>
      </w:pPr>
      <w:r w:rsidRPr="008E2D77">
        <w:rPr>
          <w:rFonts w:ascii="Calibri" w:hAnsi="Calibri" w:cs="Calibri"/>
          <w:sz w:val="22"/>
          <w:szCs w:val="22"/>
        </w:rPr>
        <w:t xml:space="preserve">rezervinio elektros generatoriaus </w:t>
      </w:r>
      <w:r w:rsidR="007F0758" w:rsidRPr="008E2D77">
        <w:rPr>
          <w:rFonts w:ascii="Calibri" w:hAnsi="Calibri" w:cs="Calibri"/>
          <w:sz w:val="22"/>
          <w:szCs w:val="22"/>
        </w:rPr>
        <w:t>darbas</w:t>
      </w:r>
      <w:r w:rsidRPr="008E2D77">
        <w:rPr>
          <w:rFonts w:ascii="Calibri" w:hAnsi="Calibri" w:cs="Calibri"/>
          <w:sz w:val="22"/>
          <w:szCs w:val="22"/>
        </w:rPr>
        <w:t>;</w:t>
      </w:r>
    </w:p>
    <w:p w14:paraId="0DC7812A" w14:textId="2C4E3740" w:rsidR="009F4947" w:rsidRPr="008E2D77" w:rsidRDefault="009F4947">
      <w:pPr>
        <w:pStyle w:val="Sraopastraipa"/>
        <w:numPr>
          <w:ilvl w:val="0"/>
          <w:numId w:val="28"/>
        </w:numPr>
        <w:spacing w:after="160" w:line="259" w:lineRule="auto"/>
        <w:contextualSpacing/>
        <w:jc w:val="both"/>
        <w:rPr>
          <w:rFonts w:ascii="Calibri" w:hAnsi="Calibri" w:cs="Calibri"/>
          <w:sz w:val="22"/>
          <w:szCs w:val="22"/>
        </w:rPr>
      </w:pPr>
      <w:r w:rsidRPr="008E2D77">
        <w:rPr>
          <w:rFonts w:ascii="Calibri" w:hAnsi="Calibri" w:cs="Calibri"/>
          <w:sz w:val="22"/>
          <w:szCs w:val="22"/>
        </w:rPr>
        <w:t>dujinių katilų ir šilumos siurblio paleidimas</w:t>
      </w:r>
      <w:r w:rsidR="007F0758" w:rsidRPr="008E2D77">
        <w:rPr>
          <w:rFonts w:ascii="Calibri" w:hAnsi="Calibri" w:cs="Calibri"/>
          <w:sz w:val="22"/>
          <w:szCs w:val="22"/>
        </w:rPr>
        <w:t xml:space="preserve"> (integruojama į naują sistemą)</w:t>
      </w:r>
      <w:r w:rsidRPr="008E2D77">
        <w:rPr>
          <w:rFonts w:ascii="Calibri" w:hAnsi="Calibri" w:cs="Calibri"/>
          <w:sz w:val="22"/>
          <w:szCs w:val="22"/>
        </w:rPr>
        <w:t>.</w:t>
      </w:r>
    </w:p>
    <w:p w14:paraId="57890601" w14:textId="75D1FCA6" w:rsidR="00D54B10" w:rsidRPr="008E2D77" w:rsidRDefault="00D54B1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Automatinė technologinio proceso valdymo ir kontrolės sistema privalo atlikti pilną technologinio proceso valdymą, kontrolę, darbo parametrų ir režimų registravimą ir technologinio proceso eigos vizualinį pateikimą, panaudojant laisvai programuojamus loginius valdiklius su operatoriaus pultais, skirtais technologinių parametrų reikšmių parodymams, proceso valdymo režimų nustatymui ir parametrų įvedimui, turi veikti be aptarnaujančio nuolatinio personalo. Nuolatinė katilinės įrenginių ir katilų stebėsena turi būti išpildyta tiek vietoje operatoriaus pulto pagalba, tiek per nuolatinę procesų valdymo ir kontrolės sistemą operatoriaus kompiuteryje. Bendrovės personalas turi būti reikalingas tik atlikti planines (nekasdienines) apžiūras, planinius techninius aptarnavimus ir remontus, atvežto biokuro priėmimą.</w:t>
      </w:r>
    </w:p>
    <w:p w14:paraId="3EB8376B" w14:textId="1EAE00C1" w:rsidR="00D54B10" w:rsidRPr="008E2D77" w:rsidRDefault="00D54B1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Mikroprocesorinė įranga (valdikliai, PC) turi būti maitinama iš 230 V AC nepertraukiamo maitinimo šaltinių (</w:t>
      </w:r>
      <w:r w:rsidR="00430DC7" w:rsidRPr="008E2D77">
        <w:rPr>
          <w:rFonts w:ascii="Calibri" w:hAnsi="Calibri" w:cs="Calibri"/>
          <w:sz w:val="22"/>
          <w:szCs w:val="22"/>
        </w:rPr>
        <w:t xml:space="preserve">Online </w:t>
      </w:r>
      <w:r w:rsidRPr="008E2D77">
        <w:rPr>
          <w:rFonts w:ascii="Calibri" w:hAnsi="Calibri" w:cs="Calibri"/>
          <w:sz w:val="22"/>
          <w:szCs w:val="22"/>
        </w:rPr>
        <w:t xml:space="preserve">UPS). Pageidautina įrengti </w:t>
      </w:r>
      <w:r w:rsidR="00430DC7" w:rsidRPr="008E2D77">
        <w:rPr>
          <w:rFonts w:ascii="Calibri" w:hAnsi="Calibri" w:cs="Calibri"/>
          <w:sz w:val="22"/>
          <w:szCs w:val="22"/>
        </w:rPr>
        <w:t xml:space="preserve">valdymo skydams </w:t>
      </w:r>
      <w:r w:rsidRPr="008E2D77">
        <w:rPr>
          <w:rFonts w:ascii="Calibri" w:hAnsi="Calibri" w:cs="Calibri"/>
          <w:sz w:val="22"/>
          <w:szCs w:val="22"/>
        </w:rPr>
        <w:t xml:space="preserve">vieną centralizuotą </w:t>
      </w:r>
      <w:r w:rsidR="00430DC7" w:rsidRPr="008E2D77">
        <w:rPr>
          <w:rFonts w:ascii="Calibri" w:hAnsi="Calibri" w:cs="Calibri"/>
          <w:sz w:val="22"/>
          <w:szCs w:val="22"/>
        </w:rPr>
        <w:t xml:space="preserve">Online </w:t>
      </w:r>
      <w:r w:rsidRPr="008E2D77">
        <w:rPr>
          <w:rFonts w:ascii="Calibri" w:hAnsi="Calibri" w:cs="Calibri"/>
          <w:sz w:val="22"/>
          <w:szCs w:val="22"/>
        </w:rPr>
        <w:t xml:space="preserve">UPS </w:t>
      </w:r>
      <w:r w:rsidRPr="008E2D77">
        <w:rPr>
          <w:rFonts w:ascii="Calibri" w:hAnsi="Calibri" w:cs="Calibri"/>
          <w:sz w:val="22"/>
          <w:szCs w:val="22"/>
        </w:rPr>
        <w:lastRenderedPageBreak/>
        <w:t xml:space="preserve">sistemą su automatiniu rezervavimu ir automatiniu maitinimo perjungimu tiesiogiai iš tinklo. Perjungimas turi būti elektroninis ir vykdomas be maitinimo tiekimo pauzės. Perjungimas turi būti atskirtas nuo </w:t>
      </w:r>
      <w:r w:rsidR="00430DC7" w:rsidRPr="008E2D77">
        <w:rPr>
          <w:rFonts w:ascii="Calibri" w:hAnsi="Calibri" w:cs="Calibri"/>
          <w:sz w:val="22"/>
          <w:szCs w:val="22"/>
        </w:rPr>
        <w:t xml:space="preserve">Online </w:t>
      </w:r>
      <w:r w:rsidRPr="008E2D77">
        <w:rPr>
          <w:rFonts w:ascii="Calibri" w:hAnsi="Calibri" w:cs="Calibri"/>
          <w:sz w:val="22"/>
          <w:szCs w:val="22"/>
        </w:rPr>
        <w:t xml:space="preserve">UPS. </w:t>
      </w:r>
      <w:r w:rsidR="00430DC7" w:rsidRPr="008E2D77">
        <w:rPr>
          <w:rFonts w:ascii="Calibri" w:hAnsi="Calibri" w:cs="Calibri"/>
          <w:sz w:val="22"/>
          <w:szCs w:val="22"/>
        </w:rPr>
        <w:t xml:space="preserve">Online </w:t>
      </w:r>
      <w:r w:rsidRPr="008E2D77">
        <w:rPr>
          <w:rFonts w:ascii="Calibri" w:hAnsi="Calibri" w:cs="Calibri"/>
          <w:sz w:val="22"/>
          <w:szCs w:val="22"/>
        </w:rPr>
        <w:t>UPS išėjimo įtampa turi būti sinusinė.</w:t>
      </w:r>
    </w:p>
    <w:p w14:paraId="1FB0D081" w14:textId="618E8E4C" w:rsidR="00DD0F60" w:rsidRPr="008E2D77" w:rsidRDefault="00DD0F6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Siekiant užtikrinti UAB Jonavos šilumos tinklai katilinių esamos ir diegiamos techninės įrangos vientisumą skyduose numatyti firmos Siemens S7-1200 (6ES7214-1AG40-0XB0) serijos arba aukštesnės serijos programuojam</w:t>
      </w:r>
      <w:r w:rsidR="000A06B9" w:rsidRPr="008E2D77">
        <w:rPr>
          <w:rFonts w:ascii="Calibri" w:hAnsi="Calibri" w:cs="Calibri"/>
          <w:sz w:val="22"/>
          <w:szCs w:val="22"/>
        </w:rPr>
        <w:t>us</w:t>
      </w:r>
      <w:r w:rsidRPr="008E2D77">
        <w:rPr>
          <w:rFonts w:ascii="Calibri" w:hAnsi="Calibri" w:cs="Calibri"/>
          <w:sz w:val="22"/>
          <w:szCs w:val="22"/>
        </w:rPr>
        <w:t xml:space="preserve"> login</w:t>
      </w:r>
      <w:r w:rsidR="000A06B9" w:rsidRPr="008E2D77">
        <w:rPr>
          <w:rFonts w:ascii="Calibri" w:hAnsi="Calibri" w:cs="Calibri"/>
          <w:sz w:val="22"/>
          <w:szCs w:val="22"/>
        </w:rPr>
        <w:t>ius</w:t>
      </w:r>
      <w:r w:rsidRPr="008E2D77">
        <w:rPr>
          <w:rFonts w:ascii="Calibri" w:hAnsi="Calibri" w:cs="Calibri"/>
          <w:sz w:val="22"/>
          <w:szCs w:val="22"/>
        </w:rPr>
        <w:t xml:space="preserve"> valdiklius (PLV) su </w:t>
      </w:r>
      <w:r w:rsidR="00553EAD" w:rsidRPr="008E2D77">
        <w:rPr>
          <w:rFonts w:ascii="Calibri" w:hAnsi="Calibri" w:cs="Calibri"/>
          <w:sz w:val="22"/>
          <w:szCs w:val="22"/>
        </w:rPr>
        <w:t>10</w:t>
      </w:r>
      <w:r w:rsidRPr="008E2D77">
        <w:rPr>
          <w:rFonts w:ascii="Calibri" w:hAnsi="Calibri" w:cs="Calibri"/>
          <w:sz w:val="22"/>
          <w:szCs w:val="22"/>
        </w:rPr>
        <w:t>“ firmos Siemens grafine operatoriaus panelėmis (OP) SIMATIC Comfort Panel Siemens TP700 Comfort (6AV2124-0GC01-0AX0).</w:t>
      </w:r>
    </w:p>
    <w:p w14:paraId="2C9E3FE1" w14:textId="7EE58FA5" w:rsidR="00DD0F60" w:rsidRPr="008E2D77" w:rsidRDefault="00DD0F6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Tiekėjas gali siūlyti ir kito gamintojo lygiaverčius PLV su OP, tačiau Tiekėjas turi organizuoti tiekiamų lygiaverčių PLV ir OP programavimo mokymus licencijuotoje įmonėje ne mažiau nei 3 (trims) Perkančiojo subjekto atstovams, išrašant kursų baigimo sertifikatus. Taip pat tokiu atveju tiekėjas turi patiekti programavimui būtinas programas su licencijomis bei visas reikalingas priemones programinio kodo diegimui į programuojamų loginių valdiklių sistemas. Mokymai turi būti pravesti lietuvių kalba pas įgaliotą gamintojo atstovą, turintį teisę rengti mokymus ir išduoti kursų baigimo sertifikatą/atestatą, patvirtintą įrangos gamintojo,  kuriuo gamintojas patvirtina, jog asmuo yra atestuotas ir įgijo reikiamas, teorines ir praktines, žinias saugiam ir produktyviam darbui su tiekiama gamintojo įranga.</w:t>
      </w:r>
    </w:p>
    <w:p w14:paraId="3C32E2A8" w14:textId="77777777" w:rsidR="00D54B10" w:rsidRPr="008E2D77" w:rsidRDefault="00D54B1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 xml:space="preserve">Katilinės įrenginių, katilo aprūpinimo automatizacijos ir matavimo priemonėmis apimtys bei tikslumas negali būti mažesni, negu numatyta galiojančiuose teisiniuose ir norminiuose aktuose. </w:t>
      </w:r>
    </w:p>
    <w:p w14:paraId="0E654B8F" w14:textId="77777777" w:rsidR="00D54B10" w:rsidRPr="008E2D77" w:rsidRDefault="00D54B1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Ataskaitos turi turėti pasirinkimą, norimų technologinių parametrų, generavimui lentelės pavidalu ir grafiniu pavidalu pagal laiką (dienos, savaitės, mėnesio, metų).</w:t>
      </w:r>
    </w:p>
    <w:p w14:paraId="5F106D89" w14:textId="77777777" w:rsidR="00D54B10" w:rsidRPr="008E2D77" w:rsidRDefault="00D54B1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Ataskaitos turi turėti funkciją leidžiančią sugeneruotos (norimos) ataskaitos eksportavimui į „Microsoft Excel“(.xlsx ) ir „Adobe Acrobat Reader“ (.pdf ) formatus.</w:t>
      </w:r>
    </w:p>
    <w:p w14:paraId="144710A4" w14:textId="77777777" w:rsidR="00D54B10" w:rsidRPr="008E2D77" w:rsidRDefault="00D54B1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Visų katilinės procesų parametrai kaupiami operatoriaus valdymo panelėje, operacinėje arba papildomoje laikmenoje.</w:t>
      </w:r>
    </w:p>
    <w:p w14:paraId="05561E53" w14:textId="4C0938C5" w:rsidR="00D54B10" w:rsidRPr="008E2D77" w:rsidRDefault="00D54B10">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Katilinės įrenginių, katilo valdikliuose visų fiksuojamų ir indukuojamų reikšmių atvaizdavimas turi būti matomas vizualizacijos sistemoje.</w:t>
      </w:r>
      <w:r w:rsidR="0066296D" w:rsidRPr="008E2D77">
        <w:rPr>
          <w:rFonts w:ascii="Calibri" w:hAnsi="Calibri" w:cs="Calibri"/>
          <w:sz w:val="22"/>
          <w:szCs w:val="22"/>
        </w:rPr>
        <w:t xml:space="preserve"> Vizualizacijos langų grafiniai sprendimai turi būti suderinti su Užsakovu.</w:t>
      </w:r>
    </w:p>
    <w:p w14:paraId="24FD4B6A" w14:textId="69CEF83C" w:rsidR="0066296D" w:rsidRPr="008E2D77" w:rsidRDefault="00D54B10" w:rsidP="0066296D">
      <w:pPr>
        <w:pStyle w:val="Sraopastraipa"/>
        <w:numPr>
          <w:ilvl w:val="0"/>
          <w:numId w:val="27"/>
        </w:numPr>
        <w:spacing w:after="160" w:line="259" w:lineRule="auto"/>
        <w:contextualSpacing/>
        <w:jc w:val="both"/>
        <w:rPr>
          <w:rFonts w:ascii="Calibri" w:hAnsi="Calibri" w:cs="Calibri"/>
          <w:sz w:val="22"/>
          <w:szCs w:val="22"/>
        </w:rPr>
      </w:pPr>
      <w:r w:rsidRPr="008E2D77">
        <w:rPr>
          <w:rFonts w:ascii="Calibri" w:hAnsi="Calibri" w:cs="Calibri"/>
          <w:sz w:val="22"/>
          <w:szCs w:val="22"/>
        </w:rPr>
        <w:t>Duomenų bazėje (operatoriaus valdymo panelėje) turi būti saugojami ir archyvuojami visi</w:t>
      </w:r>
      <w:r w:rsidR="00435E4E" w:rsidRPr="008E2D77">
        <w:rPr>
          <w:rFonts w:ascii="Calibri" w:hAnsi="Calibri" w:cs="Calibri"/>
          <w:sz w:val="22"/>
          <w:szCs w:val="22"/>
        </w:rPr>
        <w:t xml:space="preserve"> (tačiau neapsiribojant)</w:t>
      </w:r>
      <w:r w:rsidRPr="008E2D77">
        <w:rPr>
          <w:rFonts w:ascii="Calibri" w:hAnsi="Calibri" w:cs="Calibri"/>
          <w:sz w:val="22"/>
          <w:szCs w:val="22"/>
        </w:rPr>
        <w:t xml:space="preserve"> parametrai (nurodyt</w:t>
      </w:r>
      <w:r w:rsidR="007F0758" w:rsidRPr="008E2D77">
        <w:rPr>
          <w:rFonts w:ascii="Calibri" w:hAnsi="Calibri" w:cs="Calibri"/>
          <w:sz w:val="22"/>
          <w:szCs w:val="22"/>
        </w:rPr>
        <w:t xml:space="preserve">i </w:t>
      </w:r>
      <w:r w:rsidRPr="008E2D77">
        <w:rPr>
          <w:rFonts w:ascii="Calibri" w:hAnsi="Calibri" w:cs="Calibri"/>
          <w:sz w:val="22"/>
          <w:szCs w:val="22"/>
        </w:rPr>
        <w:t xml:space="preserve">lentelėje Nr. </w:t>
      </w:r>
      <w:r w:rsidR="009F4947" w:rsidRPr="008E2D77">
        <w:rPr>
          <w:rFonts w:ascii="Calibri" w:hAnsi="Calibri" w:cs="Calibri"/>
          <w:sz w:val="22"/>
          <w:szCs w:val="22"/>
        </w:rPr>
        <w:t>8</w:t>
      </w:r>
      <w:r w:rsidRPr="008E2D77">
        <w:rPr>
          <w:rFonts w:ascii="Calibri" w:hAnsi="Calibri" w:cs="Calibri"/>
          <w:sz w:val="22"/>
          <w:szCs w:val="22"/>
        </w:rPr>
        <w:t>) ne mažiau 10 metų laikotarpiu. Pagrindinių parametrų reikšmės pateikiamos lentelėje.</w:t>
      </w:r>
      <w:r w:rsidR="0066296D" w:rsidRPr="008E2D77">
        <w:rPr>
          <w:rFonts w:ascii="Calibri" w:hAnsi="Calibri" w:cs="Calibri"/>
          <w:sz w:val="22"/>
          <w:szCs w:val="22"/>
        </w:rPr>
        <w:t xml:space="preserve"> Galutinis parametrų sąrašas turi būti suderintas su Užsakovu.</w:t>
      </w:r>
    </w:p>
    <w:p w14:paraId="57921C42" w14:textId="03255160" w:rsidR="00D54B10" w:rsidRPr="008E2D77" w:rsidRDefault="00D54B10" w:rsidP="00D54B10">
      <w:pPr>
        <w:spacing w:line="259" w:lineRule="auto"/>
        <w:ind w:left="98" w:firstLine="0"/>
        <w:rPr>
          <w:b/>
          <w:bCs/>
          <w:szCs w:val="22"/>
        </w:rPr>
      </w:pPr>
      <w:r w:rsidRPr="008E2D77">
        <w:rPr>
          <w:b/>
          <w:bCs/>
          <w:szCs w:val="22"/>
        </w:rPr>
        <w:t>8 Lentelė. Procesų parametrai</w:t>
      </w: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143"/>
        <w:gridCol w:w="1537"/>
      </w:tblGrid>
      <w:tr w:rsidR="00D54B10" w:rsidRPr="008E2D77" w14:paraId="69197798" w14:textId="77777777" w:rsidTr="00484B5E">
        <w:trPr>
          <w:trHeight w:val="260"/>
        </w:trPr>
        <w:tc>
          <w:tcPr>
            <w:tcW w:w="817" w:type="dxa"/>
          </w:tcPr>
          <w:p w14:paraId="1B53028B"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b/>
                <w:bCs/>
                <w:sz w:val="20"/>
                <w:szCs w:val="20"/>
                <w:lang w:val="lt-LT"/>
              </w:rPr>
              <w:t xml:space="preserve">Nr. </w:t>
            </w:r>
          </w:p>
        </w:tc>
        <w:tc>
          <w:tcPr>
            <w:tcW w:w="7143" w:type="dxa"/>
          </w:tcPr>
          <w:p w14:paraId="5A955DEB"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b/>
                <w:bCs/>
                <w:sz w:val="20"/>
                <w:szCs w:val="20"/>
                <w:lang w:val="lt-LT"/>
              </w:rPr>
              <w:t>Matuojami parametrai</w:t>
            </w:r>
          </w:p>
        </w:tc>
        <w:tc>
          <w:tcPr>
            <w:tcW w:w="1537" w:type="dxa"/>
          </w:tcPr>
          <w:p w14:paraId="2F40EEE4"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b/>
                <w:bCs/>
                <w:sz w:val="20"/>
                <w:szCs w:val="20"/>
                <w:lang w:val="lt-LT"/>
              </w:rPr>
              <w:t xml:space="preserve">Matavimo vienetai </w:t>
            </w:r>
          </w:p>
        </w:tc>
      </w:tr>
      <w:tr w:rsidR="00D54B10" w:rsidRPr="008E2D77" w14:paraId="5199C32C" w14:textId="77777777" w:rsidTr="00484B5E">
        <w:trPr>
          <w:trHeight w:val="120"/>
        </w:trPr>
        <w:tc>
          <w:tcPr>
            <w:tcW w:w="817" w:type="dxa"/>
          </w:tcPr>
          <w:p w14:paraId="110DE919"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1.</w:t>
            </w:r>
          </w:p>
        </w:tc>
        <w:tc>
          <w:tcPr>
            <w:tcW w:w="7143" w:type="dxa"/>
          </w:tcPr>
          <w:p w14:paraId="5DB4269E"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Vandens slėgis prieš biokuro </w:t>
            </w:r>
            <w:r w:rsidRPr="008E2D77">
              <w:rPr>
                <w:rFonts w:ascii="Calibri" w:hAnsi="Calibri" w:cs="Calibri"/>
                <w:color w:val="auto"/>
                <w:sz w:val="20"/>
                <w:szCs w:val="20"/>
                <w:lang w:val="lt-LT"/>
              </w:rPr>
              <w:t>vandens šildymo katilą</w:t>
            </w:r>
            <w:r w:rsidRPr="008E2D77">
              <w:rPr>
                <w:rFonts w:ascii="Calibri" w:hAnsi="Calibri" w:cs="Calibri"/>
                <w:sz w:val="20"/>
                <w:szCs w:val="20"/>
                <w:lang w:val="lt-LT"/>
              </w:rPr>
              <w:t xml:space="preserve"> </w:t>
            </w:r>
          </w:p>
        </w:tc>
        <w:tc>
          <w:tcPr>
            <w:tcW w:w="1537" w:type="dxa"/>
          </w:tcPr>
          <w:p w14:paraId="633A60A0"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MPa arba bar </w:t>
            </w:r>
          </w:p>
        </w:tc>
      </w:tr>
      <w:tr w:rsidR="00D54B10" w:rsidRPr="008E2D77" w14:paraId="7A236454" w14:textId="77777777" w:rsidTr="00484B5E">
        <w:trPr>
          <w:trHeight w:val="120"/>
        </w:trPr>
        <w:tc>
          <w:tcPr>
            <w:tcW w:w="817" w:type="dxa"/>
          </w:tcPr>
          <w:p w14:paraId="12E16227"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2.</w:t>
            </w:r>
          </w:p>
        </w:tc>
        <w:tc>
          <w:tcPr>
            <w:tcW w:w="7143" w:type="dxa"/>
          </w:tcPr>
          <w:p w14:paraId="6B7F2C9C" w14:textId="458212E4"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Vandens slėgis už biokuro </w:t>
            </w:r>
            <w:r w:rsidRPr="008E2D77">
              <w:rPr>
                <w:rFonts w:ascii="Calibri" w:hAnsi="Calibri" w:cs="Calibri"/>
                <w:color w:val="auto"/>
                <w:sz w:val="20"/>
                <w:szCs w:val="20"/>
                <w:lang w:val="lt-LT"/>
              </w:rPr>
              <w:t>vandens šildymo katil</w:t>
            </w:r>
            <w:r w:rsidR="0059753E" w:rsidRPr="008E2D77">
              <w:rPr>
                <w:rFonts w:ascii="Calibri" w:hAnsi="Calibri" w:cs="Calibri"/>
                <w:color w:val="auto"/>
                <w:sz w:val="20"/>
                <w:szCs w:val="20"/>
                <w:lang w:val="lt-LT"/>
              </w:rPr>
              <w:t>o</w:t>
            </w:r>
            <w:r w:rsidRPr="008E2D77">
              <w:rPr>
                <w:rFonts w:ascii="Calibri" w:hAnsi="Calibri" w:cs="Calibri"/>
                <w:sz w:val="20"/>
                <w:szCs w:val="20"/>
                <w:lang w:val="lt-LT"/>
              </w:rPr>
              <w:t xml:space="preserve"> </w:t>
            </w:r>
          </w:p>
        </w:tc>
        <w:tc>
          <w:tcPr>
            <w:tcW w:w="1537" w:type="dxa"/>
          </w:tcPr>
          <w:p w14:paraId="08DF5097"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MPa arba bar </w:t>
            </w:r>
          </w:p>
        </w:tc>
      </w:tr>
      <w:tr w:rsidR="00D54B10" w:rsidRPr="008E2D77" w14:paraId="1E443EE0" w14:textId="77777777" w:rsidTr="00484B5E">
        <w:trPr>
          <w:trHeight w:val="120"/>
        </w:trPr>
        <w:tc>
          <w:tcPr>
            <w:tcW w:w="817" w:type="dxa"/>
          </w:tcPr>
          <w:p w14:paraId="3ACCE28D"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3.</w:t>
            </w:r>
          </w:p>
        </w:tc>
        <w:tc>
          <w:tcPr>
            <w:tcW w:w="7143" w:type="dxa"/>
          </w:tcPr>
          <w:p w14:paraId="611C14C3"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Vandens temperatūra prieš biokuro </w:t>
            </w:r>
            <w:r w:rsidRPr="008E2D77">
              <w:rPr>
                <w:rFonts w:ascii="Calibri" w:hAnsi="Calibri" w:cs="Calibri"/>
                <w:color w:val="auto"/>
                <w:sz w:val="20"/>
                <w:szCs w:val="20"/>
                <w:lang w:val="lt-LT"/>
              </w:rPr>
              <w:t>vandens šildymo katilą</w:t>
            </w:r>
            <w:r w:rsidRPr="008E2D77">
              <w:rPr>
                <w:rFonts w:ascii="Calibri" w:hAnsi="Calibri" w:cs="Calibri"/>
                <w:sz w:val="20"/>
                <w:szCs w:val="20"/>
                <w:lang w:val="lt-LT"/>
              </w:rPr>
              <w:t xml:space="preserve"> </w:t>
            </w:r>
          </w:p>
        </w:tc>
        <w:tc>
          <w:tcPr>
            <w:tcW w:w="1537" w:type="dxa"/>
          </w:tcPr>
          <w:p w14:paraId="0D555901"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D54B10" w:rsidRPr="008E2D77" w14:paraId="3DAB1631" w14:textId="77777777" w:rsidTr="00484B5E">
        <w:trPr>
          <w:trHeight w:val="120"/>
        </w:trPr>
        <w:tc>
          <w:tcPr>
            <w:tcW w:w="817" w:type="dxa"/>
          </w:tcPr>
          <w:p w14:paraId="3B2CE41A"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4.</w:t>
            </w:r>
          </w:p>
        </w:tc>
        <w:tc>
          <w:tcPr>
            <w:tcW w:w="7143" w:type="dxa"/>
          </w:tcPr>
          <w:p w14:paraId="44379349"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Vandens temperatūra už biokuro </w:t>
            </w:r>
            <w:r w:rsidRPr="008E2D77">
              <w:rPr>
                <w:rFonts w:ascii="Calibri" w:hAnsi="Calibri" w:cs="Calibri"/>
                <w:color w:val="auto"/>
                <w:sz w:val="20"/>
                <w:szCs w:val="20"/>
                <w:lang w:val="lt-LT"/>
              </w:rPr>
              <w:t>vandens šildymo katilo</w:t>
            </w:r>
            <w:r w:rsidRPr="008E2D77">
              <w:rPr>
                <w:rFonts w:ascii="Calibri" w:hAnsi="Calibri" w:cs="Calibri"/>
                <w:sz w:val="20"/>
                <w:szCs w:val="20"/>
                <w:lang w:val="lt-LT"/>
              </w:rPr>
              <w:t xml:space="preserve"> </w:t>
            </w:r>
          </w:p>
        </w:tc>
        <w:tc>
          <w:tcPr>
            <w:tcW w:w="1537" w:type="dxa"/>
          </w:tcPr>
          <w:p w14:paraId="231A2932"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D54B10" w:rsidRPr="008E2D77" w14:paraId="2DD8BA60" w14:textId="77777777" w:rsidTr="00484B5E">
        <w:trPr>
          <w:trHeight w:val="120"/>
        </w:trPr>
        <w:tc>
          <w:tcPr>
            <w:tcW w:w="817" w:type="dxa"/>
          </w:tcPr>
          <w:p w14:paraId="677F2406"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5.</w:t>
            </w:r>
          </w:p>
        </w:tc>
        <w:tc>
          <w:tcPr>
            <w:tcW w:w="7143" w:type="dxa"/>
          </w:tcPr>
          <w:p w14:paraId="1395EC4C"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Užduota vandens temperatūra iš biokuro </w:t>
            </w:r>
            <w:r w:rsidRPr="008E2D77">
              <w:rPr>
                <w:rFonts w:ascii="Calibri" w:hAnsi="Calibri" w:cs="Calibri"/>
                <w:color w:val="auto"/>
                <w:sz w:val="20"/>
                <w:szCs w:val="20"/>
                <w:lang w:val="lt-LT"/>
              </w:rPr>
              <w:t>vandens šildymo katilo</w:t>
            </w:r>
            <w:r w:rsidRPr="008E2D77">
              <w:rPr>
                <w:rFonts w:ascii="Calibri" w:hAnsi="Calibri" w:cs="Calibri"/>
                <w:sz w:val="20"/>
                <w:szCs w:val="20"/>
                <w:lang w:val="lt-LT"/>
              </w:rPr>
              <w:t xml:space="preserve"> </w:t>
            </w:r>
          </w:p>
        </w:tc>
        <w:tc>
          <w:tcPr>
            <w:tcW w:w="1537" w:type="dxa"/>
          </w:tcPr>
          <w:p w14:paraId="7996EB95"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D54B10" w:rsidRPr="008E2D77" w14:paraId="3DE14EFB" w14:textId="77777777" w:rsidTr="00484B5E">
        <w:trPr>
          <w:trHeight w:val="120"/>
        </w:trPr>
        <w:tc>
          <w:tcPr>
            <w:tcW w:w="817" w:type="dxa"/>
          </w:tcPr>
          <w:p w14:paraId="6E72C977"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6.</w:t>
            </w:r>
          </w:p>
        </w:tc>
        <w:tc>
          <w:tcPr>
            <w:tcW w:w="7143" w:type="dxa"/>
          </w:tcPr>
          <w:p w14:paraId="44A7DD35"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Vandens kiekis per biokuro </w:t>
            </w:r>
            <w:r w:rsidRPr="008E2D77">
              <w:rPr>
                <w:rFonts w:ascii="Calibri" w:hAnsi="Calibri" w:cs="Calibri"/>
                <w:color w:val="auto"/>
                <w:sz w:val="20"/>
                <w:szCs w:val="20"/>
                <w:lang w:val="lt-LT"/>
              </w:rPr>
              <w:t>vandens šildymo katilą</w:t>
            </w:r>
            <w:r w:rsidRPr="008E2D77">
              <w:rPr>
                <w:rFonts w:ascii="Calibri" w:hAnsi="Calibri" w:cs="Calibri"/>
                <w:sz w:val="20"/>
                <w:szCs w:val="20"/>
                <w:lang w:val="lt-LT"/>
              </w:rPr>
              <w:t xml:space="preserve"> </w:t>
            </w:r>
          </w:p>
        </w:tc>
        <w:tc>
          <w:tcPr>
            <w:tcW w:w="1537" w:type="dxa"/>
          </w:tcPr>
          <w:p w14:paraId="76DE0135"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m3/h </w:t>
            </w:r>
          </w:p>
        </w:tc>
      </w:tr>
      <w:tr w:rsidR="00D54B10" w:rsidRPr="008E2D77" w14:paraId="01F4F336" w14:textId="77777777" w:rsidTr="00484B5E">
        <w:trPr>
          <w:trHeight w:val="120"/>
        </w:trPr>
        <w:tc>
          <w:tcPr>
            <w:tcW w:w="817" w:type="dxa"/>
          </w:tcPr>
          <w:p w14:paraId="079FCF6D"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7.</w:t>
            </w:r>
          </w:p>
        </w:tc>
        <w:tc>
          <w:tcPr>
            <w:tcW w:w="7143" w:type="dxa"/>
          </w:tcPr>
          <w:p w14:paraId="18E52CB7" w14:textId="6288717A"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Trauka kūrykloje ir už biokuro </w:t>
            </w:r>
            <w:r w:rsidRPr="008E2D77">
              <w:rPr>
                <w:rFonts w:ascii="Calibri" w:hAnsi="Calibri" w:cs="Calibri"/>
                <w:color w:val="auto"/>
                <w:sz w:val="20"/>
                <w:szCs w:val="20"/>
                <w:lang w:val="lt-LT"/>
              </w:rPr>
              <w:t>vandens šildymo katilo</w:t>
            </w:r>
          </w:p>
        </w:tc>
        <w:tc>
          <w:tcPr>
            <w:tcW w:w="1537" w:type="dxa"/>
          </w:tcPr>
          <w:p w14:paraId="2AF13116"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Pa </w:t>
            </w:r>
          </w:p>
        </w:tc>
      </w:tr>
      <w:tr w:rsidR="00D54B10" w:rsidRPr="008E2D77" w14:paraId="28B8EEBC" w14:textId="77777777" w:rsidTr="00484B5E">
        <w:trPr>
          <w:trHeight w:val="120"/>
        </w:trPr>
        <w:tc>
          <w:tcPr>
            <w:tcW w:w="817" w:type="dxa"/>
          </w:tcPr>
          <w:p w14:paraId="2D230668"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8.</w:t>
            </w:r>
          </w:p>
        </w:tc>
        <w:tc>
          <w:tcPr>
            <w:tcW w:w="7143" w:type="dxa"/>
          </w:tcPr>
          <w:p w14:paraId="33B98892" w14:textId="2776312F"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Temperatūra biokuro kūrykloje </w:t>
            </w:r>
          </w:p>
        </w:tc>
        <w:tc>
          <w:tcPr>
            <w:tcW w:w="1537" w:type="dxa"/>
          </w:tcPr>
          <w:p w14:paraId="6FB909C6"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D54B10" w:rsidRPr="008E2D77" w14:paraId="5CC73DD9" w14:textId="77777777" w:rsidTr="00484B5E">
        <w:trPr>
          <w:trHeight w:val="120"/>
        </w:trPr>
        <w:tc>
          <w:tcPr>
            <w:tcW w:w="817" w:type="dxa"/>
          </w:tcPr>
          <w:p w14:paraId="59AB7B3C" w14:textId="77777777" w:rsidR="00D54B10" w:rsidRPr="008E2D77" w:rsidRDefault="00D54B10" w:rsidP="00484B5E">
            <w:pPr>
              <w:pStyle w:val="Default"/>
              <w:rPr>
                <w:rFonts w:ascii="Calibri" w:hAnsi="Calibri" w:cs="Calibri"/>
                <w:sz w:val="20"/>
                <w:szCs w:val="20"/>
                <w:lang w:val="lt-LT"/>
              </w:rPr>
            </w:pPr>
          </w:p>
        </w:tc>
        <w:tc>
          <w:tcPr>
            <w:tcW w:w="7143" w:type="dxa"/>
          </w:tcPr>
          <w:p w14:paraId="22A39DF1" w14:textId="29A2AA6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Ardyno degimo zonų temperatūros (ne mažiau </w:t>
            </w:r>
            <w:r w:rsidR="007F0758" w:rsidRPr="008E2D77">
              <w:rPr>
                <w:rFonts w:ascii="Calibri" w:hAnsi="Calibri" w:cs="Calibri"/>
                <w:sz w:val="20"/>
                <w:szCs w:val="20"/>
                <w:lang w:val="lt-LT"/>
              </w:rPr>
              <w:t>3</w:t>
            </w:r>
            <w:r w:rsidRPr="008E2D77">
              <w:rPr>
                <w:rFonts w:ascii="Calibri" w:hAnsi="Calibri" w:cs="Calibri"/>
                <w:sz w:val="20"/>
                <w:szCs w:val="20"/>
                <w:lang w:val="lt-LT"/>
              </w:rPr>
              <w:t>)</w:t>
            </w:r>
          </w:p>
        </w:tc>
        <w:tc>
          <w:tcPr>
            <w:tcW w:w="1537" w:type="dxa"/>
          </w:tcPr>
          <w:p w14:paraId="79EEE4AA"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°C</w:t>
            </w:r>
          </w:p>
        </w:tc>
      </w:tr>
      <w:tr w:rsidR="00D54B10" w:rsidRPr="008E2D77" w14:paraId="48140E33" w14:textId="77777777" w:rsidTr="00484B5E">
        <w:trPr>
          <w:trHeight w:val="120"/>
        </w:trPr>
        <w:tc>
          <w:tcPr>
            <w:tcW w:w="817" w:type="dxa"/>
          </w:tcPr>
          <w:p w14:paraId="629CA3D8" w14:textId="77777777" w:rsidR="00D54B10" w:rsidRPr="008E2D77" w:rsidRDefault="00D54B10" w:rsidP="00484B5E">
            <w:pPr>
              <w:pStyle w:val="Default"/>
              <w:rPr>
                <w:rFonts w:ascii="Calibri" w:hAnsi="Calibri" w:cs="Calibri"/>
                <w:sz w:val="20"/>
                <w:szCs w:val="20"/>
                <w:lang w:val="lt-LT"/>
              </w:rPr>
            </w:pPr>
          </w:p>
        </w:tc>
        <w:tc>
          <w:tcPr>
            <w:tcW w:w="7143" w:type="dxa"/>
          </w:tcPr>
          <w:p w14:paraId="2E467288"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Kūryklos mūro temperatūra degimo zonoje</w:t>
            </w:r>
          </w:p>
        </w:tc>
        <w:tc>
          <w:tcPr>
            <w:tcW w:w="1537" w:type="dxa"/>
          </w:tcPr>
          <w:p w14:paraId="5FA495CF"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°C</w:t>
            </w:r>
          </w:p>
        </w:tc>
      </w:tr>
      <w:tr w:rsidR="00D54B10" w:rsidRPr="008E2D77" w14:paraId="5FAB5D9A" w14:textId="77777777" w:rsidTr="00484B5E">
        <w:trPr>
          <w:trHeight w:val="120"/>
        </w:trPr>
        <w:tc>
          <w:tcPr>
            <w:tcW w:w="817" w:type="dxa"/>
          </w:tcPr>
          <w:p w14:paraId="447198DD"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lastRenderedPageBreak/>
              <w:t>9.</w:t>
            </w:r>
          </w:p>
        </w:tc>
        <w:tc>
          <w:tcPr>
            <w:tcW w:w="7143" w:type="dxa"/>
          </w:tcPr>
          <w:p w14:paraId="5502240F"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Oro slėgis už ventiliatorių, jei tai numato gamintojas </w:t>
            </w:r>
          </w:p>
        </w:tc>
        <w:tc>
          <w:tcPr>
            <w:tcW w:w="1537" w:type="dxa"/>
          </w:tcPr>
          <w:p w14:paraId="4E2E421E"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kPa </w:t>
            </w:r>
          </w:p>
        </w:tc>
      </w:tr>
      <w:tr w:rsidR="00D54B10" w:rsidRPr="008E2D77" w14:paraId="58B6E280" w14:textId="77777777" w:rsidTr="00484B5E">
        <w:trPr>
          <w:trHeight w:val="120"/>
        </w:trPr>
        <w:tc>
          <w:tcPr>
            <w:tcW w:w="817" w:type="dxa"/>
          </w:tcPr>
          <w:p w14:paraId="4C32BB94"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10.</w:t>
            </w:r>
          </w:p>
        </w:tc>
        <w:tc>
          <w:tcPr>
            <w:tcW w:w="7143" w:type="dxa"/>
          </w:tcPr>
          <w:p w14:paraId="5153066A"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Deguonies kiekis dūmuose (Lambda zondas) </w:t>
            </w:r>
          </w:p>
        </w:tc>
        <w:tc>
          <w:tcPr>
            <w:tcW w:w="1537" w:type="dxa"/>
          </w:tcPr>
          <w:p w14:paraId="7929EEB1"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 </w:t>
            </w:r>
          </w:p>
        </w:tc>
      </w:tr>
      <w:tr w:rsidR="00D54B10" w:rsidRPr="008E2D77" w14:paraId="19F22DB7" w14:textId="77777777" w:rsidTr="00484B5E">
        <w:trPr>
          <w:trHeight w:val="120"/>
        </w:trPr>
        <w:tc>
          <w:tcPr>
            <w:tcW w:w="817" w:type="dxa"/>
          </w:tcPr>
          <w:p w14:paraId="7B1C3F68"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11.</w:t>
            </w:r>
          </w:p>
        </w:tc>
        <w:tc>
          <w:tcPr>
            <w:tcW w:w="7143" w:type="dxa"/>
          </w:tcPr>
          <w:p w14:paraId="05B9831A"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Patalpos oro temperatūra </w:t>
            </w:r>
          </w:p>
        </w:tc>
        <w:tc>
          <w:tcPr>
            <w:tcW w:w="1537" w:type="dxa"/>
          </w:tcPr>
          <w:p w14:paraId="38E73BE9"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D54B10" w:rsidRPr="008E2D77" w14:paraId="10E67386" w14:textId="77777777" w:rsidTr="00484B5E">
        <w:trPr>
          <w:trHeight w:val="120"/>
        </w:trPr>
        <w:tc>
          <w:tcPr>
            <w:tcW w:w="817" w:type="dxa"/>
          </w:tcPr>
          <w:p w14:paraId="7AD097AC"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12.</w:t>
            </w:r>
          </w:p>
        </w:tc>
        <w:tc>
          <w:tcPr>
            <w:tcW w:w="7143" w:type="dxa"/>
          </w:tcPr>
          <w:p w14:paraId="2F57ABA7"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Lauko oro temperatūra </w:t>
            </w:r>
          </w:p>
        </w:tc>
        <w:tc>
          <w:tcPr>
            <w:tcW w:w="1537" w:type="dxa"/>
          </w:tcPr>
          <w:p w14:paraId="5160FD69"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D54B10" w:rsidRPr="008E2D77" w14:paraId="30F8A6FA" w14:textId="77777777" w:rsidTr="00484B5E">
        <w:trPr>
          <w:trHeight w:val="120"/>
        </w:trPr>
        <w:tc>
          <w:tcPr>
            <w:tcW w:w="817" w:type="dxa"/>
          </w:tcPr>
          <w:p w14:paraId="73EA8F01"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13.</w:t>
            </w:r>
          </w:p>
        </w:tc>
        <w:tc>
          <w:tcPr>
            <w:tcW w:w="7143" w:type="dxa"/>
          </w:tcPr>
          <w:p w14:paraId="087D0377"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Dūmų temperatūra už biokuro </w:t>
            </w:r>
            <w:r w:rsidRPr="008E2D77">
              <w:rPr>
                <w:rFonts w:ascii="Calibri" w:hAnsi="Calibri" w:cs="Calibri"/>
                <w:color w:val="auto"/>
                <w:sz w:val="20"/>
                <w:szCs w:val="20"/>
                <w:lang w:val="lt-LT"/>
              </w:rPr>
              <w:t>vandens šildymo katilo</w:t>
            </w:r>
            <w:r w:rsidRPr="008E2D77">
              <w:rPr>
                <w:rFonts w:ascii="Calibri" w:hAnsi="Calibri" w:cs="Calibri"/>
                <w:sz w:val="20"/>
                <w:szCs w:val="20"/>
                <w:lang w:val="lt-LT"/>
              </w:rPr>
              <w:t xml:space="preserve"> </w:t>
            </w:r>
          </w:p>
        </w:tc>
        <w:tc>
          <w:tcPr>
            <w:tcW w:w="1537" w:type="dxa"/>
          </w:tcPr>
          <w:p w14:paraId="3EFAA780" w14:textId="77777777" w:rsidR="00D54B10" w:rsidRPr="008E2D77" w:rsidRDefault="00D54B10" w:rsidP="00484B5E">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0468BA" w:rsidRPr="008E2D77" w14:paraId="243BE9D8" w14:textId="77777777" w:rsidTr="00484B5E">
        <w:trPr>
          <w:trHeight w:val="260"/>
        </w:trPr>
        <w:tc>
          <w:tcPr>
            <w:tcW w:w="817" w:type="dxa"/>
          </w:tcPr>
          <w:p w14:paraId="4E2A979E"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14.</w:t>
            </w:r>
          </w:p>
        </w:tc>
        <w:tc>
          <w:tcPr>
            <w:tcW w:w="7143" w:type="dxa"/>
          </w:tcPr>
          <w:p w14:paraId="53075739" w14:textId="459D8A00"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Dūmų temperatūra už dūmų valymo sistemos (elektrostatinio filtro) </w:t>
            </w:r>
          </w:p>
        </w:tc>
        <w:tc>
          <w:tcPr>
            <w:tcW w:w="1537" w:type="dxa"/>
          </w:tcPr>
          <w:p w14:paraId="5BAA02D7" w14:textId="075C4AAF"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0468BA" w:rsidRPr="008E2D77" w14:paraId="4023D97F" w14:textId="77777777" w:rsidTr="00484B5E">
        <w:trPr>
          <w:trHeight w:val="260"/>
        </w:trPr>
        <w:tc>
          <w:tcPr>
            <w:tcW w:w="817" w:type="dxa"/>
          </w:tcPr>
          <w:p w14:paraId="2986C0FD"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15.</w:t>
            </w:r>
          </w:p>
        </w:tc>
        <w:tc>
          <w:tcPr>
            <w:tcW w:w="7143" w:type="dxa"/>
          </w:tcPr>
          <w:p w14:paraId="31A66242" w14:textId="6C015D9D"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Dūmų temperatūra už kondensacinio dūmų ekonomaizerio </w:t>
            </w:r>
          </w:p>
        </w:tc>
        <w:tc>
          <w:tcPr>
            <w:tcW w:w="1537" w:type="dxa"/>
          </w:tcPr>
          <w:p w14:paraId="5714483B" w14:textId="0B712DD9"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0468BA" w:rsidRPr="008E2D77" w14:paraId="59A66107" w14:textId="77777777" w:rsidTr="00484B5E">
        <w:trPr>
          <w:trHeight w:val="120"/>
        </w:trPr>
        <w:tc>
          <w:tcPr>
            <w:tcW w:w="817" w:type="dxa"/>
          </w:tcPr>
          <w:p w14:paraId="3A5BC3B7"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16.</w:t>
            </w:r>
          </w:p>
        </w:tc>
        <w:tc>
          <w:tcPr>
            <w:tcW w:w="7143" w:type="dxa"/>
          </w:tcPr>
          <w:p w14:paraId="6D701081" w14:textId="7C44AB1C"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Dūmsiurbio, oro ventiliatorių, recirkuliacijos siurblio el. variklių srovė (jei tai numato gamintojas) </w:t>
            </w:r>
          </w:p>
        </w:tc>
        <w:tc>
          <w:tcPr>
            <w:tcW w:w="1537" w:type="dxa"/>
          </w:tcPr>
          <w:p w14:paraId="7F361A92" w14:textId="71655CC3"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A </w:t>
            </w:r>
          </w:p>
        </w:tc>
      </w:tr>
      <w:tr w:rsidR="000468BA" w:rsidRPr="008E2D77" w14:paraId="5A435269" w14:textId="77777777" w:rsidTr="00484B5E">
        <w:trPr>
          <w:trHeight w:val="260"/>
        </w:trPr>
        <w:tc>
          <w:tcPr>
            <w:tcW w:w="817" w:type="dxa"/>
          </w:tcPr>
          <w:p w14:paraId="5EE52B79"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17.</w:t>
            </w:r>
          </w:p>
        </w:tc>
        <w:tc>
          <w:tcPr>
            <w:tcW w:w="7143" w:type="dxa"/>
          </w:tcPr>
          <w:p w14:paraId="18C1AA4F" w14:textId="6963691F"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Dūmsiurbio, oro ventiliatorių, recirkuliacijos siurblio el. varikli</w:t>
            </w:r>
            <w:r w:rsidR="00767C0B" w:rsidRPr="008E2D77">
              <w:rPr>
                <w:rFonts w:ascii="Calibri" w:hAnsi="Calibri" w:cs="Calibri"/>
                <w:sz w:val="20"/>
                <w:szCs w:val="20"/>
                <w:lang w:val="lt-LT"/>
              </w:rPr>
              <w:t>ų</w:t>
            </w:r>
            <w:r w:rsidRPr="008E2D77">
              <w:rPr>
                <w:rFonts w:ascii="Calibri" w:hAnsi="Calibri" w:cs="Calibri"/>
                <w:sz w:val="20"/>
                <w:szCs w:val="20"/>
                <w:lang w:val="lt-LT"/>
              </w:rPr>
              <w:t xml:space="preserve"> dažnis (jei tai numato gamintojas) </w:t>
            </w:r>
          </w:p>
        </w:tc>
        <w:tc>
          <w:tcPr>
            <w:tcW w:w="1537" w:type="dxa"/>
          </w:tcPr>
          <w:p w14:paraId="58AF5B02" w14:textId="3BE71093"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Hz </w:t>
            </w:r>
          </w:p>
        </w:tc>
      </w:tr>
      <w:tr w:rsidR="000468BA" w:rsidRPr="008E2D77" w14:paraId="66444637" w14:textId="77777777" w:rsidTr="00484B5E">
        <w:trPr>
          <w:trHeight w:val="120"/>
        </w:trPr>
        <w:tc>
          <w:tcPr>
            <w:tcW w:w="817" w:type="dxa"/>
          </w:tcPr>
          <w:p w14:paraId="63BD7B8E"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18.</w:t>
            </w:r>
          </w:p>
        </w:tc>
        <w:tc>
          <w:tcPr>
            <w:tcW w:w="7143" w:type="dxa"/>
          </w:tcPr>
          <w:p w14:paraId="7739E8A0" w14:textId="2A73BB0F"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Vandens slėgis termofikacinio vandens tinklo paduodamoje linijoje </w:t>
            </w:r>
          </w:p>
        </w:tc>
        <w:tc>
          <w:tcPr>
            <w:tcW w:w="1537" w:type="dxa"/>
          </w:tcPr>
          <w:p w14:paraId="039E2D80" w14:textId="34DBF841"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MPa arba bar </w:t>
            </w:r>
          </w:p>
        </w:tc>
      </w:tr>
      <w:tr w:rsidR="000468BA" w:rsidRPr="008E2D77" w14:paraId="40413C26" w14:textId="77777777" w:rsidTr="00484B5E">
        <w:trPr>
          <w:trHeight w:val="260"/>
        </w:trPr>
        <w:tc>
          <w:tcPr>
            <w:tcW w:w="817" w:type="dxa"/>
          </w:tcPr>
          <w:p w14:paraId="64468717"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19.</w:t>
            </w:r>
          </w:p>
        </w:tc>
        <w:tc>
          <w:tcPr>
            <w:tcW w:w="7143" w:type="dxa"/>
          </w:tcPr>
          <w:p w14:paraId="00B978C4" w14:textId="75CFAC3A"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Vandens temperatūra termofikacinio vandens tinklo paduodamoje linijoje </w:t>
            </w:r>
          </w:p>
        </w:tc>
        <w:tc>
          <w:tcPr>
            <w:tcW w:w="1537" w:type="dxa"/>
          </w:tcPr>
          <w:p w14:paraId="665AB0E5" w14:textId="3B0F2C60"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0468BA" w:rsidRPr="008E2D77" w14:paraId="56AB6059" w14:textId="77777777" w:rsidTr="00484B5E">
        <w:trPr>
          <w:trHeight w:val="120"/>
        </w:trPr>
        <w:tc>
          <w:tcPr>
            <w:tcW w:w="817" w:type="dxa"/>
          </w:tcPr>
          <w:p w14:paraId="21AD65E2"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20.</w:t>
            </w:r>
          </w:p>
        </w:tc>
        <w:tc>
          <w:tcPr>
            <w:tcW w:w="7143" w:type="dxa"/>
          </w:tcPr>
          <w:p w14:paraId="142A4E0B" w14:textId="502629BA"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Vandens slėgis termofikacinio vandens tinklo grįžtamoje linijoje </w:t>
            </w:r>
          </w:p>
        </w:tc>
        <w:tc>
          <w:tcPr>
            <w:tcW w:w="1537" w:type="dxa"/>
          </w:tcPr>
          <w:p w14:paraId="3600C5A7" w14:textId="631BB004"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MPa arba bar </w:t>
            </w:r>
          </w:p>
        </w:tc>
      </w:tr>
      <w:tr w:rsidR="000468BA" w:rsidRPr="008E2D77" w14:paraId="1056A055" w14:textId="77777777" w:rsidTr="00484B5E">
        <w:trPr>
          <w:trHeight w:val="120"/>
        </w:trPr>
        <w:tc>
          <w:tcPr>
            <w:tcW w:w="817" w:type="dxa"/>
          </w:tcPr>
          <w:p w14:paraId="079C1785"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21.</w:t>
            </w:r>
          </w:p>
        </w:tc>
        <w:tc>
          <w:tcPr>
            <w:tcW w:w="7143" w:type="dxa"/>
          </w:tcPr>
          <w:p w14:paraId="0A3EECFC" w14:textId="383C756D"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Vandens temperatūra termofikacinio vandens tinklo grįžtamoje linijoje </w:t>
            </w:r>
          </w:p>
        </w:tc>
        <w:tc>
          <w:tcPr>
            <w:tcW w:w="1537" w:type="dxa"/>
          </w:tcPr>
          <w:p w14:paraId="2B1644B5" w14:textId="0271A6A0"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0468BA" w:rsidRPr="008E2D77" w14:paraId="00BB477C" w14:textId="77777777" w:rsidTr="00484B5E">
        <w:trPr>
          <w:trHeight w:val="120"/>
        </w:trPr>
        <w:tc>
          <w:tcPr>
            <w:tcW w:w="817" w:type="dxa"/>
          </w:tcPr>
          <w:p w14:paraId="6651A8C7"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22.</w:t>
            </w:r>
          </w:p>
        </w:tc>
        <w:tc>
          <w:tcPr>
            <w:tcW w:w="7143" w:type="dxa"/>
          </w:tcPr>
          <w:p w14:paraId="65C4DA91" w14:textId="346740A2"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Tinklo siurblių el. variklių srovė, dažnis </w:t>
            </w:r>
          </w:p>
        </w:tc>
        <w:tc>
          <w:tcPr>
            <w:tcW w:w="1537" w:type="dxa"/>
          </w:tcPr>
          <w:p w14:paraId="4C01EBAE" w14:textId="15E29524"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A, Hz </w:t>
            </w:r>
          </w:p>
        </w:tc>
      </w:tr>
      <w:tr w:rsidR="000468BA" w:rsidRPr="008E2D77" w14:paraId="425C8AFD" w14:textId="77777777" w:rsidTr="00484B5E">
        <w:trPr>
          <w:trHeight w:val="120"/>
        </w:trPr>
        <w:tc>
          <w:tcPr>
            <w:tcW w:w="817" w:type="dxa"/>
          </w:tcPr>
          <w:p w14:paraId="2BB20849"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23.</w:t>
            </w:r>
          </w:p>
        </w:tc>
        <w:tc>
          <w:tcPr>
            <w:tcW w:w="7143" w:type="dxa"/>
          </w:tcPr>
          <w:p w14:paraId="67F4A0C0" w14:textId="1EEBDA20"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Vandens temperatūra prieš kondensacinį dūmų ekonomaizerį </w:t>
            </w:r>
          </w:p>
        </w:tc>
        <w:tc>
          <w:tcPr>
            <w:tcW w:w="1537" w:type="dxa"/>
          </w:tcPr>
          <w:p w14:paraId="2EC7CEFD"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0468BA" w:rsidRPr="008E2D77" w14:paraId="0E0458C2" w14:textId="77777777" w:rsidTr="00484B5E">
        <w:trPr>
          <w:trHeight w:val="120"/>
        </w:trPr>
        <w:tc>
          <w:tcPr>
            <w:tcW w:w="817" w:type="dxa"/>
          </w:tcPr>
          <w:p w14:paraId="734CE5E5"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24.</w:t>
            </w:r>
          </w:p>
        </w:tc>
        <w:tc>
          <w:tcPr>
            <w:tcW w:w="7143" w:type="dxa"/>
          </w:tcPr>
          <w:p w14:paraId="681C8829" w14:textId="63B246AE"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Vandens temperatūra už kondensacinio dūmų ekonomaizerio </w:t>
            </w:r>
          </w:p>
        </w:tc>
        <w:tc>
          <w:tcPr>
            <w:tcW w:w="1537" w:type="dxa"/>
          </w:tcPr>
          <w:p w14:paraId="29A08468"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0468BA" w:rsidRPr="008E2D77" w14:paraId="4044A001" w14:textId="77777777" w:rsidTr="00484B5E">
        <w:trPr>
          <w:trHeight w:val="120"/>
        </w:trPr>
        <w:tc>
          <w:tcPr>
            <w:tcW w:w="817" w:type="dxa"/>
          </w:tcPr>
          <w:p w14:paraId="57CDCF2F"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25.</w:t>
            </w:r>
          </w:p>
        </w:tc>
        <w:tc>
          <w:tcPr>
            <w:tcW w:w="7143" w:type="dxa"/>
          </w:tcPr>
          <w:p w14:paraId="0D922D92" w14:textId="312F62C3"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Vandens temperatūra akumuliacinėje talpoje (ne mažiau 4 taškai) </w:t>
            </w:r>
          </w:p>
        </w:tc>
        <w:tc>
          <w:tcPr>
            <w:tcW w:w="1537" w:type="dxa"/>
          </w:tcPr>
          <w:p w14:paraId="3BEAF84E"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°C </w:t>
            </w:r>
          </w:p>
        </w:tc>
      </w:tr>
      <w:tr w:rsidR="000468BA" w:rsidRPr="008E2D77" w14:paraId="09846ABD" w14:textId="77777777" w:rsidTr="00484B5E">
        <w:trPr>
          <w:trHeight w:val="120"/>
        </w:trPr>
        <w:tc>
          <w:tcPr>
            <w:tcW w:w="817" w:type="dxa"/>
          </w:tcPr>
          <w:p w14:paraId="23BB0DC6" w14:textId="44A3B1AF"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w:t>
            </w:r>
          </w:p>
        </w:tc>
        <w:tc>
          <w:tcPr>
            <w:tcW w:w="7143" w:type="dxa"/>
          </w:tcPr>
          <w:p w14:paraId="5A0C1C60"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b/>
                <w:bCs/>
                <w:sz w:val="20"/>
                <w:szCs w:val="20"/>
                <w:lang w:val="lt-LT"/>
              </w:rPr>
              <w:t xml:space="preserve">Skaičiuojami parametrai </w:t>
            </w:r>
          </w:p>
        </w:tc>
        <w:tc>
          <w:tcPr>
            <w:tcW w:w="1537" w:type="dxa"/>
          </w:tcPr>
          <w:p w14:paraId="1DA9789A" w14:textId="77777777" w:rsidR="000468BA" w:rsidRPr="008E2D77" w:rsidRDefault="000468BA" w:rsidP="000468BA">
            <w:pPr>
              <w:pStyle w:val="Default"/>
              <w:rPr>
                <w:rFonts w:ascii="Calibri" w:hAnsi="Calibri" w:cs="Calibri"/>
                <w:sz w:val="20"/>
                <w:szCs w:val="20"/>
                <w:lang w:val="lt-LT"/>
              </w:rPr>
            </w:pPr>
          </w:p>
        </w:tc>
      </w:tr>
      <w:tr w:rsidR="000468BA" w:rsidRPr="008E2D77" w14:paraId="5429B296" w14:textId="77777777" w:rsidTr="00484B5E">
        <w:trPr>
          <w:trHeight w:val="260"/>
        </w:trPr>
        <w:tc>
          <w:tcPr>
            <w:tcW w:w="817" w:type="dxa"/>
          </w:tcPr>
          <w:p w14:paraId="37FF9061" w14:textId="337F1B7D"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27.</w:t>
            </w:r>
          </w:p>
        </w:tc>
        <w:tc>
          <w:tcPr>
            <w:tcW w:w="7143" w:type="dxa"/>
          </w:tcPr>
          <w:p w14:paraId="6252AA29"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Biokuro </w:t>
            </w:r>
            <w:r w:rsidRPr="008E2D77">
              <w:rPr>
                <w:rFonts w:ascii="Calibri" w:hAnsi="Calibri" w:cs="Calibri"/>
                <w:color w:val="auto"/>
                <w:sz w:val="20"/>
                <w:szCs w:val="20"/>
                <w:lang w:val="lt-LT"/>
              </w:rPr>
              <w:t>vandens šildymo katilo</w:t>
            </w:r>
            <w:r w:rsidRPr="008E2D77">
              <w:rPr>
                <w:rFonts w:ascii="Calibri" w:hAnsi="Calibri" w:cs="Calibri"/>
                <w:sz w:val="20"/>
                <w:szCs w:val="20"/>
                <w:lang w:val="lt-LT"/>
              </w:rPr>
              <w:t xml:space="preserve"> galia</w:t>
            </w:r>
          </w:p>
        </w:tc>
        <w:tc>
          <w:tcPr>
            <w:tcW w:w="1537" w:type="dxa"/>
          </w:tcPr>
          <w:p w14:paraId="1856C754"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(k)MW </w:t>
            </w:r>
          </w:p>
        </w:tc>
      </w:tr>
      <w:tr w:rsidR="000468BA" w:rsidRPr="008E2D77" w14:paraId="3A2572D2" w14:textId="77777777" w:rsidTr="00484B5E">
        <w:trPr>
          <w:trHeight w:val="120"/>
        </w:trPr>
        <w:tc>
          <w:tcPr>
            <w:tcW w:w="817" w:type="dxa"/>
          </w:tcPr>
          <w:p w14:paraId="5EB512DC" w14:textId="2E4E5FC1"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28.</w:t>
            </w:r>
          </w:p>
        </w:tc>
        <w:tc>
          <w:tcPr>
            <w:tcW w:w="7143" w:type="dxa"/>
          </w:tcPr>
          <w:p w14:paraId="63A1711D"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Biokuro </w:t>
            </w:r>
            <w:r w:rsidRPr="008E2D77">
              <w:rPr>
                <w:rFonts w:ascii="Calibri" w:hAnsi="Calibri" w:cs="Calibri"/>
                <w:color w:val="auto"/>
                <w:sz w:val="20"/>
                <w:szCs w:val="20"/>
                <w:lang w:val="lt-LT"/>
              </w:rPr>
              <w:t>vandens šildymo katilo</w:t>
            </w:r>
            <w:r w:rsidRPr="008E2D77">
              <w:rPr>
                <w:rFonts w:ascii="Calibri" w:hAnsi="Calibri" w:cs="Calibri"/>
                <w:sz w:val="20"/>
                <w:szCs w:val="20"/>
                <w:lang w:val="lt-LT"/>
              </w:rPr>
              <w:t xml:space="preserve"> pagaminta šiluminė energija per pasirinktą laikotarpį </w:t>
            </w:r>
          </w:p>
        </w:tc>
        <w:tc>
          <w:tcPr>
            <w:tcW w:w="1537" w:type="dxa"/>
          </w:tcPr>
          <w:p w14:paraId="437D54A7"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(k)MWh </w:t>
            </w:r>
          </w:p>
        </w:tc>
      </w:tr>
      <w:tr w:rsidR="000468BA" w:rsidRPr="008E2D77" w14:paraId="178C5A50" w14:textId="77777777" w:rsidTr="00484B5E">
        <w:trPr>
          <w:trHeight w:val="120"/>
        </w:trPr>
        <w:tc>
          <w:tcPr>
            <w:tcW w:w="817" w:type="dxa"/>
          </w:tcPr>
          <w:p w14:paraId="49B2A832" w14:textId="0FBC44AF"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29.</w:t>
            </w:r>
          </w:p>
        </w:tc>
        <w:tc>
          <w:tcPr>
            <w:tcW w:w="7143" w:type="dxa"/>
          </w:tcPr>
          <w:p w14:paraId="65EB720F" w14:textId="7F562CA0"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Dūmų kondensacinio ekonomaizerio galia</w:t>
            </w:r>
          </w:p>
        </w:tc>
        <w:tc>
          <w:tcPr>
            <w:tcW w:w="1537" w:type="dxa"/>
          </w:tcPr>
          <w:p w14:paraId="148398DF" w14:textId="27FAFFEC"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(k)MW</w:t>
            </w:r>
          </w:p>
        </w:tc>
      </w:tr>
      <w:tr w:rsidR="000468BA" w:rsidRPr="008E2D77" w14:paraId="53B19BA5" w14:textId="77777777" w:rsidTr="00484B5E">
        <w:trPr>
          <w:trHeight w:val="120"/>
        </w:trPr>
        <w:tc>
          <w:tcPr>
            <w:tcW w:w="817" w:type="dxa"/>
          </w:tcPr>
          <w:p w14:paraId="3F312545" w14:textId="55D7BBE1"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30.</w:t>
            </w:r>
          </w:p>
        </w:tc>
        <w:tc>
          <w:tcPr>
            <w:tcW w:w="7143" w:type="dxa"/>
          </w:tcPr>
          <w:p w14:paraId="5B6F91B8" w14:textId="594A942D"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Dūmų kond.ekonomaizerio pagaminta šiluminė energija per pasirinktą laikotarpį </w:t>
            </w:r>
          </w:p>
        </w:tc>
        <w:tc>
          <w:tcPr>
            <w:tcW w:w="1537" w:type="dxa"/>
          </w:tcPr>
          <w:p w14:paraId="62362EE3" w14:textId="3CC450B0"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(k)MWh </w:t>
            </w:r>
          </w:p>
        </w:tc>
      </w:tr>
      <w:tr w:rsidR="000468BA" w:rsidRPr="008E2D77" w14:paraId="43A88A0E" w14:textId="77777777" w:rsidTr="00484B5E">
        <w:trPr>
          <w:trHeight w:val="120"/>
        </w:trPr>
        <w:tc>
          <w:tcPr>
            <w:tcW w:w="817" w:type="dxa"/>
          </w:tcPr>
          <w:p w14:paraId="16D9DEC7" w14:textId="0A260D3C"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31.</w:t>
            </w:r>
          </w:p>
        </w:tc>
        <w:tc>
          <w:tcPr>
            <w:tcW w:w="7143" w:type="dxa"/>
          </w:tcPr>
          <w:p w14:paraId="3F4437C2" w14:textId="29184684" w:rsidR="000468BA" w:rsidRPr="008E2D77" w:rsidRDefault="00B010C4" w:rsidP="000468BA">
            <w:pPr>
              <w:pStyle w:val="Default"/>
              <w:rPr>
                <w:rFonts w:ascii="Calibri" w:hAnsi="Calibri" w:cs="Calibri"/>
                <w:sz w:val="20"/>
                <w:szCs w:val="20"/>
                <w:lang w:val="lt-LT"/>
              </w:rPr>
            </w:pPr>
            <w:r w:rsidRPr="008E2D77">
              <w:rPr>
                <w:rFonts w:ascii="Calibri" w:hAnsi="Calibri" w:cs="Calibri"/>
                <w:sz w:val="20"/>
                <w:szCs w:val="20"/>
                <w:lang w:val="lt-LT"/>
              </w:rPr>
              <w:t>Elektros suvartojima</w:t>
            </w:r>
            <w:r w:rsidR="000C1AC3" w:rsidRPr="008E2D77">
              <w:rPr>
                <w:rFonts w:ascii="Calibri" w:hAnsi="Calibri" w:cs="Calibri"/>
                <w:sz w:val="20"/>
                <w:szCs w:val="20"/>
                <w:lang w:val="lt-LT"/>
              </w:rPr>
              <w:t>i</w:t>
            </w:r>
            <w:r w:rsidRPr="008E2D77">
              <w:rPr>
                <w:rFonts w:ascii="Calibri" w:hAnsi="Calibri" w:cs="Calibri"/>
                <w:sz w:val="20"/>
                <w:szCs w:val="20"/>
                <w:lang w:val="lt-LT"/>
              </w:rPr>
              <w:t xml:space="preserve"> nuo visų elektros apskaitos prietaisų</w:t>
            </w:r>
            <w:r w:rsidR="000C1AC3" w:rsidRPr="008E2D77">
              <w:rPr>
                <w:rFonts w:ascii="Calibri" w:hAnsi="Calibri" w:cs="Calibri"/>
                <w:sz w:val="20"/>
                <w:szCs w:val="20"/>
                <w:lang w:val="lt-LT"/>
              </w:rPr>
              <w:t xml:space="preserve"> (rodomi atskirai)</w:t>
            </w:r>
          </w:p>
        </w:tc>
        <w:tc>
          <w:tcPr>
            <w:tcW w:w="1537" w:type="dxa"/>
          </w:tcPr>
          <w:p w14:paraId="371BE18C" w14:textId="51EF1FFB"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kWh </w:t>
            </w:r>
          </w:p>
        </w:tc>
      </w:tr>
      <w:tr w:rsidR="000468BA" w:rsidRPr="008E2D77" w14:paraId="68DE1D91" w14:textId="77777777" w:rsidTr="00484B5E">
        <w:trPr>
          <w:trHeight w:val="260"/>
        </w:trPr>
        <w:tc>
          <w:tcPr>
            <w:tcW w:w="817" w:type="dxa"/>
          </w:tcPr>
          <w:p w14:paraId="7E71647C" w14:textId="52CCBFA6"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32.</w:t>
            </w:r>
          </w:p>
        </w:tc>
        <w:tc>
          <w:tcPr>
            <w:tcW w:w="7143" w:type="dxa"/>
          </w:tcPr>
          <w:p w14:paraId="5F28D671"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Sąlyginės elektros energijos sąnaudos šilumos energijos gamybai </w:t>
            </w:r>
          </w:p>
        </w:tc>
        <w:tc>
          <w:tcPr>
            <w:tcW w:w="1537" w:type="dxa"/>
          </w:tcPr>
          <w:p w14:paraId="3CB78E62" w14:textId="77777777" w:rsidR="000468BA" w:rsidRPr="008E2D77" w:rsidRDefault="000468BA" w:rsidP="000468BA">
            <w:pPr>
              <w:pStyle w:val="Default"/>
              <w:rPr>
                <w:rFonts w:ascii="Calibri" w:hAnsi="Calibri" w:cs="Calibri"/>
                <w:sz w:val="20"/>
                <w:szCs w:val="20"/>
                <w:lang w:val="lt-LT"/>
              </w:rPr>
            </w:pPr>
            <w:r w:rsidRPr="008E2D77">
              <w:rPr>
                <w:rFonts w:ascii="Calibri" w:hAnsi="Calibri" w:cs="Calibri"/>
                <w:sz w:val="20"/>
                <w:szCs w:val="20"/>
                <w:lang w:val="lt-LT"/>
              </w:rPr>
              <w:t xml:space="preserve">kWhel/MWhšil </w:t>
            </w:r>
          </w:p>
        </w:tc>
      </w:tr>
    </w:tbl>
    <w:p w14:paraId="2C2126F5" w14:textId="77777777" w:rsidR="00D54B10" w:rsidRPr="008E2D77" w:rsidRDefault="00D54B10" w:rsidP="00D54B10">
      <w:pPr>
        <w:spacing w:after="160" w:line="259" w:lineRule="auto"/>
        <w:ind w:firstLine="0"/>
        <w:rPr>
          <w:szCs w:val="22"/>
        </w:rPr>
      </w:pPr>
    </w:p>
    <w:p w14:paraId="0EE05255" w14:textId="7F1A900D" w:rsidR="00D54B10" w:rsidRPr="008E2D77" w:rsidRDefault="00D54B10">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ELELKTROTECHNIKOS IR AUTOMATIKOS SPECIALŪS TECHNINIAI REIKALAVIMAI</w:t>
      </w:r>
    </w:p>
    <w:p w14:paraId="353D68BA" w14:textId="77777777" w:rsidR="00D54B10" w:rsidRPr="008E2D77" w:rsidRDefault="00D54B10" w:rsidP="00777204">
      <w:pPr>
        <w:spacing w:after="24" w:line="259" w:lineRule="auto"/>
        <w:ind w:firstLine="0"/>
        <w:rPr>
          <w:rFonts w:asciiTheme="minorHAnsi" w:hAnsiTheme="minorHAnsi" w:cstheme="minorHAnsi"/>
          <w:sz w:val="22"/>
          <w:szCs w:val="22"/>
        </w:rPr>
      </w:pPr>
      <w:r w:rsidRPr="008E2D77">
        <w:rPr>
          <w:rFonts w:asciiTheme="minorHAnsi" w:hAnsiTheme="minorHAnsi" w:cstheme="minorHAnsi"/>
          <w:sz w:val="22"/>
          <w:szCs w:val="22"/>
        </w:rPr>
        <w:t>Rengiant pasiūlymą bei vykdant projektą tiekėjas turi išpildyti reikalavimus, nurodytus lentelėje ir aprašyme žemiau. Jei Tiekėjas negali pasiūlyti įrenginio, kuris atitiktų nurodytus reikalavimus, tai gali teikti lygiavertį, tačiau ne blogesnių charakteristikų įrenginį, bei pateikiant paaiškinimą/patikslinimą, kuo skiriasi siūloma įranga ir ar šie skirtumai nepablogina veikimo ir eksploatavimo charakteristikų.</w:t>
      </w:r>
    </w:p>
    <w:p w14:paraId="0FE783F6" w14:textId="77777777" w:rsidR="00D54B10" w:rsidRPr="008E2D77" w:rsidRDefault="00D54B10" w:rsidP="00D54B10">
      <w:pPr>
        <w:spacing w:after="24" w:line="259" w:lineRule="auto"/>
        <w:rPr>
          <w:szCs w:val="22"/>
        </w:rPr>
      </w:pPr>
    </w:p>
    <w:p w14:paraId="3FBE266B" w14:textId="6D9C81E0" w:rsidR="00D54B10" w:rsidRPr="008E2D77" w:rsidRDefault="00D54B10" w:rsidP="00D54B10">
      <w:pPr>
        <w:spacing w:line="259" w:lineRule="auto"/>
        <w:ind w:left="98" w:firstLine="0"/>
        <w:rPr>
          <w:b/>
          <w:bCs/>
          <w:szCs w:val="22"/>
        </w:rPr>
      </w:pPr>
      <w:r w:rsidRPr="008E2D77">
        <w:rPr>
          <w:b/>
          <w:bCs/>
          <w:szCs w:val="22"/>
        </w:rPr>
        <w:t>9 lentelė. Specialūs elektrotechnikos ir automatikos techniniai reikalavimai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2001"/>
        <w:gridCol w:w="6649"/>
      </w:tblGrid>
      <w:tr w:rsidR="00D54B10" w:rsidRPr="008E2D77" w14:paraId="5BB423D2" w14:textId="77777777" w:rsidTr="00484B5E">
        <w:trPr>
          <w:trHeight w:val="20"/>
        </w:trPr>
        <w:tc>
          <w:tcPr>
            <w:tcW w:w="848" w:type="dxa"/>
          </w:tcPr>
          <w:p w14:paraId="64FED6D4"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kern w:val="2"/>
                <w:lang w:eastAsia="en-GB"/>
                <w14:ligatures w14:val="standardContextual"/>
              </w:rPr>
            </w:pPr>
            <w:r w:rsidRPr="008E2D77">
              <w:rPr>
                <w:rFonts w:ascii="Calibri" w:eastAsia="Calibri" w:hAnsi="Calibri" w:cs="Calibri"/>
                <w:b/>
                <w:bCs/>
                <w:color w:val="000000"/>
                <w:kern w:val="2"/>
                <w:lang w:eastAsia="en-GB"/>
                <w14:ligatures w14:val="standardContextual"/>
              </w:rPr>
              <w:t>Nr.</w:t>
            </w:r>
          </w:p>
        </w:tc>
        <w:tc>
          <w:tcPr>
            <w:tcW w:w="2001" w:type="dxa"/>
          </w:tcPr>
          <w:p w14:paraId="1F845CDB"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kern w:val="2"/>
                <w:lang w:eastAsia="en-GB"/>
                <w14:ligatures w14:val="standardContextual"/>
              </w:rPr>
            </w:pPr>
            <w:bookmarkStart w:id="6" w:name="_Hlk64517324"/>
            <w:r w:rsidRPr="008E2D77">
              <w:rPr>
                <w:rFonts w:ascii="Calibri" w:eastAsia="Calibri" w:hAnsi="Calibri" w:cs="Calibri"/>
                <w:b/>
                <w:bCs/>
                <w:color w:val="000000"/>
                <w:kern w:val="2"/>
                <w:lang w:eastAsia="en-GB"/>
                <w14:ligatures w14:val="standardContextual"/>
              </w:rPr>
              <w:t>Pavadinimas</w:t>
            </w:r>
          </w:p>
        </w:tc>
        <w:tc>
          <w:tcPr>
            <w:tcW w:w="6649" w:type="dxa"/>
          </w:tcPr>
          <w:p w14:paraId="33EB0F3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b/>
                <w:bCs/>
                <w:color w:val="000000"/>
                <w:kern w:val="2"/>
                <w:lang w:eastAsia="en-GB"/>
                <w14:ligatures w14:val="standardContextual"/>
              </w:rPr>
              <w:t>Aprašymas</w:t>
            </w:r>
          </w:p>
        </w:tc>
      </w:tr>
      <w:tr w:rsidR="00D54B10" w:rsidRPr="008E2D77" w14:paraId="0CF909A3" w14:textId="77777777" w:rsidTr="00484B5E">
        <w:trPr>
          <w:trHeight w:val="20"/>
        </w:trPr>
        <w:tc>
          <w:tcPr>
            <w:tcW w:w="848" w:type="dxa"/>
          </w:tcPr>
          <w:p w14:paraId="28CF23E1"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kern w:val="2"/>
                <w:lang w:eastAsia="en-GB"/>
                <w14:ligatures w14:val="standardContextual"/>
              </w:rPr>
            </w:pPr>
            <w:r w:rsidRPr="008E2D77">
              <w:rPr>
                <w:rFonts w:ascii="Calibri" w:eastAsia="Calibri" w:hAnsi="Calibri" w:cs="Calibri"/>
                <w:kern w:val="2"/>
                <w:lang w:eastAsia="en-GB"/>
                <w14:ligatures w14:val="standardContextual"/>
              </w:rPr>
              <w:t>1.</w:t>
            </w:r>
          </w:p>
        </w:tc>
        <w:tc>
          <w:tcPr>
            <w:tcW w:w="2001" w:type="dxa"/>
          </w:tcPr>
          <w:p w14:paraId="2DA03A7E"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kern w:val="2"/>
                <w:lang w:eastAsia="en-GB"/>
                <w14:ligatures w14:val="standardContextual"/>
              </w:rPr>
            </w:pPr>
            <w:r w:rsidRPr="008E2D77">
              <w:rPr>
                <w:rFonts w:ascii="Calibri" w:eastAsia="Calibri" w:hAnsi="Calibri" w:cs="Calibri"/>
                <w:kern w:val="2"/>
                <w:lang w:eastAsia="en-GB"/>
                <w14:ligatures w14:val="standardContextual"/>
              </w:rPr>
              <w:t>Automatikos skydai</w:t>
            </w:r>
          </w:p>
        </w:tc>
        <w:tc>
          <w:tcPr>
            <w:tcW w:w="6649" w:type="dxa"/>
            <w:vAlign w:val="center"/>
          </w:tcPr>
          <w:p w14:paraId="76F0BFBF"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Visos spintos (skydeliai) turi būti metaliniai ne mažesnės nei IP54 apsaugos klasės.</w:t>
            </w:r>
          </w:p>
        </w:tc>
      </w:tr>
      <w:tr w:rsidR="00D54B10" w:rsidRPr="008E2D77" w14:paraId="206591DE" w14:textId="77777777" w:rsidTr="00484B5E">
        <w:trPr>
          <w:trHeight w:val="20"/>
        </w:trPr>
        <w:tc>
          <w:tcPr>
            <w:tcW w:w="848" w:type="dxa"/>
          </w:tcPr>
          <w:p w14:paraId="48F36072"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2.</w:t>
            </w:r>
          </w:p>
        </w:tc>
        <w:tc>
          <w:tcPr>
            <w:tcW w:w="2001" w:type="dxa"/>
          </w:tcPr>
          <w:p w14:paraId="3BC7D207"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Kabeliai</w:t>
            </w:r>
          </w:p>
        </w:tc>
        <w:tc>
          <w:tcPr>
            <w:tcW w:w="6649" w:type="dxa"/>
            <w:vAlign w:val="center"/>
          </w:tcPr>
          <w:p w14:paraId="7BD11D7F"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Visų kabelių gyslos privalo būti turėti skaitinį ženklinimą</w:t>
            </w:r>
          </w:p>
        </w:tc>
      </w:tr>
      <w:tr w:rsidR="00D54B10" w:rsidRPr="008E2D77" w14:paraId="241E3B75" w14:textId="77777777" w:rsidTr="00484B5E">
        <w:trPr>
          <w:trHeight w:val="20"/>
        </w:trPr>
        <w:tc>
          <w:tcPr>
            <w:tcW w:w="848" w:type="dxa"/>
          </w:tcPr>
          <w:p w14:paraId="7399A785"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3.</w:t>
            </w:r>
          </w:p>
        </w:tc>
        <w:tc>
          <w:tcPr>
            <w:tcW w:w="2001" w:type="dxa"/>
          </w:tcPr>
          <w:p w14:paraId="68BC8A28"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Elektros varikliai</w:t>
            </w:r>
          </w:p>
        </w:tc>
        <w:tc>
          <w:tcPr>
            <w:tcW w:w="6649" w:type="dxa"/>
            <w:vAlign w:val="center"/>
          </w:tcPr>
          <w:p w14:paraId="240D0FA7"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Visi varikliai turi būti pateikti ne mažesnės kaip IE3 efektyvumo klasės ir ne mažesnės kaip IP55 apsaugos klasės.</w:t>
            </w:r>
          </w:p>
        </w:tc>
      </w:tr>
      <w:tr w:rsidR="00D54B10" w:rsidRPr="008E2D77" w14:paraId="0EE4D764" w14:textId="77777777" w:rsidTr="00484B5E">
        <w:trPr>
          <w:trHeight w:val="20"/>
        </w:trPr>
        <w:tc>
          <w:tcPr>
            <w:tcW w:w="848" w:type="dxa"/>
          </w:tcPr>
          <w:p w14:paraId="36DBBD6A"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4.</w:t>
            </w:r>
          </w:p>
        </w:tc>
        <w:tc>
          <w:tcPr>
            <w:tcW w:w="2001" w:type="dxa"/>
          </w:tcPr>
          <w:p w14:paraId="26FE510B"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Saugos sistema</w:t>
            </w:r>
          </w:p>
        </w:tc>
        <w:tc>
          <w:tcPr>
            <w:tcW w:w="6649" w:type="dxa"/>
            <w:vAlign w:val="center"/>
          </w:tcPr>
          <w:p w14:paraId="0577DC0E"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Visos automatinės saugos sistemos turi užtikrinti saugų įrengimų atjungimą, avarinių situacijų metu.</w:t>
            </w:r>
          </w:p>
          <w:p w14:paraId="6241BC6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Patiekti nepertraukiamo maitinimo šaltinį UPS, kuris avariniu atveju tieks elektros energiją katilo valdymo sistemai, valdymo įtaisams, matavimo prietaisams.</w:t>
            </w:r>
          </w:p>
        </w:tc>
      </w:tr>
      <w:tr w:rsidR="00D54B10" w:rsidRPr="008E2D77" w14:paraId="68D9E399" w14:textId="77777777" w:rsidTr="00484B5E">
        <w:trPr>
          <w:trHeight w:val="20"/>
        </w:trPr>
        <w:tc>
          <w:tcPr>
            <w:tcW w:w="848" w:type="dxa"/>
          </w:tcPr>
          <w:p w14:paraId="7C27DE5B"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snapToGrid w:val="0"/>
                <w:color w:val="000000"/>
                <w:kern w:val="2"/>
                <w:lang w:eastAsia="en-GB"/>
                <w14:ligatures w14:val="standardContextual"/>
              </w:rPr>
            </w:pPr>
            <w:r w:rsidRPr="008E2D77">
              <w:rPr>
                <w:rFonts w:ascii="Calibri" w:eastAsia="Calibri" w:hAnsi="Calibri" w:cs="Calibri"/>
                <w:snapToGrid w:val="0"/>
                <w:color w:val="000000"/>
                <w:kern w:val="2"/>
                <w:lang w:eastAsia="en-GB"/>
                <w14:ligatures w14:val="standardContextual"/>
              </w:rPr>
              <w:lastRenderedPageBreak/>
              <w:t>5.</w:t>
            </w:r>
          </w:p>
        </w:tc>
        <w:tc>
          <w:tcPr>
            <w:tcW w:w="2001" w:type="dxa"/>
          </w:tcPr>
          <w:p w14:paraId="208A50C2"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snapToGrid w:val="0"/>
                <w:color w:val="000000"/>
                <w:kern w:val="2"/>
                <w:lang w:eastAsia="en-GB"/>
                <w14:ligatures w14:val="standardContextual"/>
              </w:rPr>
              <w:t>Elektriniai manometrai</w:t>
            </w:r>
          </w:p>
        </w:tc>
        <w:tc>
          <w:tcPr>
            <w:tcW w:w="6649" w:type="dxa"/>
            <w:vAlign w:val="center"/>
          </w:tcPr>
          <w:p w14:paraId="7548D427"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Turi atlaikyti slėgius, siekiančius 150 % nuo maksimalios vardinės reikšmės;</w:t>
            </w:r>
          </w:p>
          <w:p w14:paraId="05FFC66C"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Slėgio skirtumo jutiklis privalo būti atsparus pilnam matuojamo parametro maksimaliam slėgiui, kai vienas proceso prijungimas yra uždarytas;</w:t>
            </w:r>
          </w:p>
          <w:p w14:paraId="406BC03A"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Darbinė aplinkos temperatūra -20..+80°C;</w:t>
            </w:r>
          </w:p>
          <w:p w14:paraId="00BA443F"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Išėjimo signalas 4...20 mA;</w:t>
            </w:r>
          </w:p>
          <w:p w14:paraId="04D8C9D5"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Apsaugos klasė nemažiau IP54;</w:t>
            </w:r>
          </w:p>
          <w:p w14:paraId="0BC3928D"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Matavimo ribos pagal matuojamo parametro dydį;</w:t>
            </w:r>
          </w:p>
        </w:tc>
      </w:tr>
      <w:tr w:rsidR="00D54B10" w:rsidRPr="008E2D77" w14:paraId="113091D4" w14:textId="77777777" w:rsidTr="00484B5E">
        <w:trPr>
          <w:trHeight w:val="20"/>
        </w:trPr>
        <w:tc>
          <w:tcPr>
            <w:tcW w:w="848" w:type="dxa"/>
          </w:tcPr>
          <w:p w14:paraId="09FD643F"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snapToGrid w:val="0"/>
                <w:color w:val="000000"/>
                <w:kern w:val="2"/>
                <w:lang w:eastAsia="en-GB"/>
                <w14:ligatures w14:val="standardContextual"/>
              </w:rPr>
            </w:pPr>
            <w:r w:rsidRPr="008E2D77">
              <w:rPr>
                <w:rFonts w:ascii="Calibri" w:eastAsia="Calibri" w:hAnsi="Calibri" w:cs="Calibri"/>
                <w:snapToGrid w:val="0"/>
                <w:color w:val="000000"/>
                <w:kern w:val="2"/>
                <w:lang w:eastAsia="en-GB"/>
                <w14:ligatures w14:val="standardContextual"/>
              </w:rPr>
              <w:t>6.</w:t>
            </w:r>
          </w:p>
        </w:tc>
        <w:tc>
          <w:tcPr>
            <w:tcW w:w="2001" w:type="dxa"/>
          </w:tcPr>
          <w:p w14:paraId="58FB6DA6"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snapToGrid w:val="0"/>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Mechaniniai manometrai</w:t>
            </w:r>
          </w:p>
        </w:tc>
        <w:tc>
          <w:tcPr>
            <w:tcW w:w="6649" w:type="dxa"/>
            <w:vAlign w:val="center"/>
          </w:tcPr>
          <w:p w14:paraId="40AA4BF3"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Universalus spyruoklinis Burbono vamzdelio manometras vandeniui nepralaidžiame korpuse;</w:t>
            </w:r>
          </w:p>
          <w:p w14:paraId="60309087"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Manometras turi atlaikyti faktinę matuojamos terpės temperatūrą arba būti apsaugotas nuo jos poveikio;</w:t>
            </w:r>
          </w:p>
          <w:p w14:paraId="4225706C"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Korpuso skersmuo 100mm;</w:t>
            </w:r>
          </w:p>
          <w:p w14:paraId="3156AFDC"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Montuojami  pagal LR teisės aktus;</w:t>
            </w:r>
          </w:p>
          <w:p w14:paraId="65A54F7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Esant poreikiui vienas arba du magnetiniai kontaktai. Apkrova: 230VAC – 120mA; 24VDC – 400mA;</w:t>
            </w:r>
          </w:p>
          <w:p w14:paraId="11E7033E"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Matavimo ribos pagal matuojamo parametro dydį;</w:t>
            </w:r>
          </w:p>
          <w:p w14:paraId="66742807"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Apsaugos klasė nemažiau IP54.</w:t>
            </w:r>
          </w:p>
        </w:tc>
      </w:tr>
      <w:tr w:rsidR="00D54B10" w:rsidRPr="008E2D77" w14:paraId="0D7E78E1" w14:textId="77777777" w:rsidTr="00484B5E">
        <w:trPr>
          <w:trHeight w:val="20"/>
        </w:trPr>
        <w:tc>
          <w:tcPr>
            <w:tcW w:w="848" w:type="dxa"/>
          </w:tcPr>
          <w:p w14:paraId="0F571A1B"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7.</w:t>
            </w:r>
          </w:p>
        </w:tc>
        <w:tc>
          <w:tcPr>
            <w:tcW w:w="2001" w:type="dxa"/>
          </w:tcPr>
          <w:p w14:paraId="1B91381B"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Temperatūros jutikliai</w:t>
            </w:r>
          </w:p>
        </w:tc>
        <w:tc>
          <w:tcPr>
            <w:tcW w:w="6649" w:type="dxa"/>
            <w:vAlign w:val="center"/>
          </w:tcPr>
          <w:p w14:paraId="2D22236D"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Varžinio jutiklio tikslumas privalo atitikti DIN A reikalavimus, termoporos jutiklio tikslumas privalo atitikti DIN reikalavimus;</w:t>
            </w:r>
          </w:p>
          <w:p w14:paraId="11B5C83E"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Temperatūros jutikliai jungiami tiesiai į pagrindinę valdymo sistemą arba per keitiklius į analoginių įėjimų (AI) modulius.</w:t>
            </w:r>
          </w:p>
          <w:p w14:paraId="05CFBC7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Apsaugos klasė nemažiau IP54.</w:t>
            </w:r>
          </w:p>
        </w:tc>
      </w:tr>
      <w:tr w:rsidR="00D54B10" w:rsidRPr="008E2D77" w14:paraId="691C49B4" w14:textId="77777777" w:rsidTr="00484B5E">
        <w:trPr>
          <w:trHeight w:val="20"/>
        </w:trPr>
        <w:tc>
          <w:tcPr>
            <w:tcW w:w="848" w:type="dxa"/>
          </w:tcPr>
          <w:p w14:paraId="47EFFA13"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8.</w:t>
            </w:r>
          </w:p>
        </w:tc>
        <w:tc>
          <w:tcPr>
            <w:tcW w:w="2001" w:type="dxa"/>
          </w:tcPr>
          <w:p w14:paraId="5C59766E"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Temperatūros keitikliai</w:t>
            </w:r>
          </w:p>
        </w:tc>
        <w:tc>
          <w:tcPr>
            <w:tcW w:w="6649" w:type="dxa"/>
            <w:vAlign w:val="center"/>
          </w:tcPr>
          <w:p w14:paraId="6F213765"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Išėjimo signalas dvilaidis 4..20mA;</w:t>
            </w:r>
          </w:p>
          <w:p w14:paraId="68570AEF"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Darbinė aplinkos temperatūra -20..+80°C;</w:t>
            </w:r>
          </w:p>
          <w:p w14:paraId="6E4B6CB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Matavimo ribos pagal matuojamo parametro dydį;</w:t>
            </w:r>
          </w:p>
          <w:p w14:paraId="5E973014" w14:textId="77777777" w:rsidR="00D54B10" w:rsidRPr="008E2D77" w:rsidRDefault="00D54B10" w:rsidP="00D54B10">
            <w:pPr>
              <w:tabs>
                <w:tab w:val="right" w:pos="8460"/>
              </w:tabs>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Apsaugos klasė nemažiau IP54 (montuojant skyduose IP20).</w:t>
            </w:r>
          </w:p>
        </w:tc>
      </w:tr>
      <w:tr w:rsidR="00D54B10" w:rsidRPr="008E2D77" w14:paraId="61B232D1" w14:textId="77777777" w:rsidTr="00484B5E">
        <w:trPr>
          <w:trHeight w:val="20"/>
        </w:trPr>
        <w:tc>
          <w:tcPr>
            <w:tcW w:w="848" w:type="dxa"/>
          </w:tcPr>
          <w:p w14:paraId="7D446171"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9.</w:t>
            </w:r>
          </w:p>
        </w:tc>
        <w:tc>
          <w:tcPr>
            <w:tcW w:w="2001" w:type="dxa"/>
          </w:tcPr>
          <w:p w14:paraId="435B3133"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O</w:t>
            </w:r>
            <w:r w:rsidRPr="008E2D77">
              <w:rPr>
                <w:rFonts w:ascii="Calibri" w:eastAsia="Calibri" w:hAnsi="Calibri" w:cs="Calibri"/>
                <w:color w:val="000000"/>
                <w:kern w:val="2"/>
                <w:vertAlign w:val="subscript"/>
                <w:lang w:eastAsia="en-GB"/>
                <w14:ligatures w14:val="standardContextual"/>
              </w:rPr>
              <w:t>2</w:t>
            </w:r>
            <w:r w:rsidRPr="008E2D77">
              <w:rPr>
                <w:rFonts w:ascii="Calibri" w:eastAsia="Calibri" w:hAnsi="Calibri" w:cs="Calibri"/>
                <w:color w:val="000000"/>
                <w:kern w:val="2"/>
                <w:lang w:eastAsia="en-GB"/>
                <w14:ligatures w14:val="standardContextual"/>
              </w:rPr>
              <w:t xml:space="preserve"> analizatoriai</w:t>
            </w:r>
          </w:p>
        </w:tc>
        <w:tc>
          <w:tcPr>
            <w:tcW w:w="6649" w:type="dxa"/>
            <w:vAlign w:val="center"/>
          </w:tcPr>
          <w:p w14:paraId="1C7B42D4"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Analizatoriaus funkcija: O2  kiekio dūmuose nustatymas;</w:t>
            </w:r>
          </w:p>
          <w:p w14:paraId="3FBF7590"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Antrinio prietaiso maitinimas: 230V AC, 50Hz;</w:t>
            </w:r>
          </w:p>
          <w:p w14:paraId="2F0DF825"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Matavimo ribos: pagal matuojamo parametro dydį;</w:t>
            </w:r>
          </w:p>
          <w:p w14:paraId="45F56D5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Montavimo elemento ilgis parenkamas pagal kamino diametrą;</w:t>
            </w:r>
          </w:p>
          <w:p w14:paraId="736FC05F"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Duomenų perdavimas: 4...20mA;</w:t>
            </w:r>
          </w:p>
          <w:p w14:paraId="2133F7B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Apsaugos klasė: IP54.</w:t>
            </w:r>
          </w:p>
        </w:tc>
      </w:tr>
      <w:tr w:rsidR="00D54B10" w:rsidRPr="008E2D77" w14:paraId="132FFF6F" w14:textId="77777777" w:rsidTr="00484B5E">
        <w:trPr>
          <w:trHeight w:val="20"/>
        </w:trPr>
        <w:tc>
          <w:tcPr>
            <w:tcW w:w="848" w:type="dxa"/>
          </w:tcPr>
          <w:p w14:paraId="0C545CE3"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10.</w:t>
            </w:r>
          </w:p>
        </w:tc>
        <w:tc>
          <w:tcPr>
            <w:tcW w:w="2001" w:type="dxa"/>
          </w:tcPr>
          <w:p w14:paraId="1B7C2597" w14:textId="2B0FF921"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Dažnio keitikliai</w:t>
            </w:r>
            <w:r w:rsidR="00FA112A" w:rsidRPr="008E2D77">
              <w:rPr>
                <w:rFonts w:ascii="Calibri" w:eastAsia="Calibri" w:hAnsi="Calibri" w:cs="Calibri"/>
                <w:color w:val="000000"/>
                <w:kern w:val="2"/>
                <w:lang w:eastAsia="en-GB"/>
                <w14:ligatures w14:val="standardContextual"/>
              </w:rPr>
              <w:t xml:space="preserve"> (jei numatoma)</w:t>
            </w:r>
          </w:p>
        </w:tc>
        <w:tc>
          <w:tcPr>
            <w:tcW w:w="6649" w:type="dxa"/>
            <w:vAlign w:val="center"/>
          </w:tcPr>
          <w:p w14:paraId="04BAE36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Maitinimo įtampa: 3 fazės  380-15% ....480 +10% V</w:t>
            </w:r>
          </w:p>
          <w:p w14:paraId="10B1CBB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Maitinimo įtampos dažnis: 50...60 ±5% Hz</w:t>
            </w:r>
          </w:p>
          <w:p w14:paraId="0FE01BC5"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IP21. Visi dažnio keitikliai turi būti montuojami jėgos paskirstymo spintose.</w:t>
            </w:r>
          </w:p>
          <w:p w14:paraId="23961F9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Srovės perkrova 130% iki 60 s;</w:t>
            </w:r>
          </w:p>
          <w:p w14:paraId="5145F70F"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2 programuojami analoginiai įėjimai 0...10V, 0(4)...20mA</w:t>
            </w:r>
          </w:p>
          <w:p w14:paraId="0423DE2F"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1 programuojamas analoginis išėjimas 0...10V, 0(4)...20mA</w:t>
            </w:r>
          </w:p>
          <w:p w14:paraId="6F0F5B7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6  programuojami loginiai įėjimai</w:t>
            </w:r>
          </w:p>
          <w:p w14:paraId="3B35768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2 programuojami reliniai išėjimas</w:t>
            </w:r>
          </w:p>
          <w:p w14:paraId="0D118BE4"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PID reguliatorius su miego režimu</w:t>
            </w:r>
          </w:p>
          <w:p w14:paraId="753051B0"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Startavimo iš eigos funkcija (besisukančio variklio startavimas)</w:t>
            </w:r>
          </w:p>
          <w:p w14:paraId="59BABF0D"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lastRenderedPageBreak/>
              <w:t>Automatinis pasileidimas po klaidos ar įtampos dingimo</w:t>
            </w:r>
          </w:p>
          <w:p w14:paraId="6C404823"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Automatinis klaidos numetimas su klaidos fiksavimu laike</w:t>
            </w:r>
          </w:p>
          <w:p w14:paraId="791C4E90"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Variklio trumpojo jungimo apsaugą</w:t>
            </w:r>
          </w:p>
          <w:p w14:paraId="4DFEE139"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Variklio perkrovos apsaugą</w:t>
            </w:r>
          </w:p>
          <w:p w14:paraId="46132BBC"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Įėjimo fazės dingimo ir fazės disbalanso apsaugą</w:t>
            </w:r>
          </w:p>
          <w:p w14:paraId="6881B7F1"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Išėjimo fazės dingimo apsauga</w:t>
            </w:r>
          </w:p>
          <w:p w14:paraId="537A80ED"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Įtampos dingimo ir sumažėjimo apsaugą</w:t>
            </w:r>
          </w:p>
          <w:p w14:paraId="1DB0DEEA"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Dažnio keitiklio perkaitimo apsaugą</w:t>
            </w:r>
          </w:p>
          <w:p w14:paraId="2564702E" w14:textId="77777777" w:rsidR="00D54B10" w:rsidRPr="008E2D77" w:rsidRDefault="00D54B10" w:rsidP="00D54B10">
            <w:pPr>
              <w:tabs>
                <w:tab w:val="num" w:pos="567"/>
              </w:tabs>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 xml:space="preserve">Tekstinis daugiakalbis pultelis programavimui ir proceso kontrolei. Galimybę pasirinkti pultelio meniu kalbą (parametrai ir pranešimai) </w:t>
            </w:r>
          </w:p>
          <w:p w14:paraId="19305EE5" w14:textId="77777777" w:rsidR="00D54B10" w:rsidRPr="008E2D77" w:rsidRDefault="00D54B10" w:rsidP="00D54B10">
            <w:pPr>
              <w:tabs>
                <w:tab w:val="num" w:pos="567"/>
              </w:tabs>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Integruotą A klasės EMC trikdžių filtrą – kategorija C2 ir C3 pagal IEC/EN 61800-3</w:t>
            </w:r>
          </w:p>
          <w:p w14:paraId="6FB523EC"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Jėgos grandinės atjungimo įėjimą, atitinkantį saugos reikalavimus, pagal EN 954-1 kategoriją 3 ir IEC/EN 61508 SIL2</w:t>
            </w:r>
          </w:p>
        </w:tc>
      </w:tr>
      <w:tr w:rsidR="00D54B10" w:rsidRPr="008E2D77" w14:paraId="71C388EA" w14:textId="77777777" w:rsidTr="00484B5E">
        <w:trPr>
          <w:trHeight w:val="20"/>
        </w:trPr>
        <w:tc>
          <w:tcPr>
            <w:tcW w:w="848" w:type="dxa"/>
          </w:tcPr>
          <w:p w14:paraId="336711FA"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lastRenderedPageBreak/>
              <w:t>11.</w:t>
            </w:r>
          </w:p>
        </w:tc>
        <w:tc>
          <w:tcPr>
            <w:tcW w:w="2001" w:type="dxa"/>
          </w:tcPr>
          <w:p w14:paraId="142976B2"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bookmarkStart w:id="7" w:name="_Toc272950605"/>
            <w:r w:rsidRPr="008E2D77">
              <w:rPr>
                <w:rFonts w:ascii="Calibri" w:eastAsia="Calibri" w:hAnsi="Calibri" w:cs="Calibri"/>
                <w:color w:val="000000"/>
                <w:kern w:val="2"/>
                <w:lang w:eastAsia="en-GB"/>
                <w14:ligatures w14:val="standardContextual"/>
              </w:rPr>
              <w:t xml:space="preserve">Variklių paleidimo įrenginiai </w:t>
            </w:r>
            <w:bookmarkEnd w:id="7"/>
          </w:p>
        </w:tc>
        <w:tc>
          <w:tcPr>
            <w:tcW w:w="6649" w:type="dxa"/>
            <w:vAlign w:val="center"/>
          </w:tcPr>
          <w:p w14:paraId="15BB3A19"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 xml:space="preserve">Automatinis išjungiklis fiksuoto tipo skirti variklių apsaugai, su reguliuojama termine apsauga plius kontaktorius arba magnetinai paleidikliai su šilumine rele. </w:t>
            </w:r>
          </w:p>
          <w:p w14:paraId="4AB083BC"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3p;</w:t>
            </w:r>
          </w:p>
          <w:p w14:paraId="70BA950A"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IN = pagal poreikį;</w:t>
            </w:r>
          </w:p>
          <w:p w14:paraId="40F4A75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UN = 400VAC;</w:t>
            </w:r>
          </w:p>
          <w:p w14:paraId="04C51851"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UNmax = 690VAC;</w:t>
            </w:r>
          </w:p>
          <w:p w14:paraId="18428F21"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Trumpo jungimo atjungiamoji geba –  pagal projektinius skaičiavimus;</w:t>
            </w:r>
          </w:p>
          <w:p w14:paraId="4C79A534"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Montuojami ant bėgelio ar prisukami;</w:t>
            </w:r>
          </w:p>
        </w:tc>
      </w:tr>
      <w:tr w:rsidR="00D54B10" w:rsidRPr="008E2D77" w14:paraId="30D23AAA" w14:textId="77777777" w:rsidTr="00484B5E">
        <w:trPr>
          <w:trHeight w:val="20"/>
        </w:trPr>
        <w:tc>
          <w:tcPr>
            <w:tcW w:w="848" w:type="dxa"/>
          </w:tcPr>
          <w:p w14:paraId="75686EB8"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12.</w:t>
            </w:r>
          </w:p>
        </w:tc>
        <w:tc>
          <w:tcPr>
            <w:tcW w:w="2001" w:type="dxa"/>
          </w:tcPr>
          <w:p w14:paraId="426C7078"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bookmarkStart w:id="8" w:name="_Toc272950606"/>
            <w:r w:rsidRPr="008E2D77">
              <w:rPr>
                <w:rFonts w:ascii="Calibri" w:eastAsia="Calibri" w:hAnsi="Calibri" w:cs="Calibri"/>
                <w:color w:val="000000"/>
                <w:kern w:val="2"/>
                <w:lang w:eastAsia="en-GB"/>
                <w14:ligatures w14:val="standardContextual"/>
              </w:rPr>
              <w:t>Moduliniai automatiniai jungikliai</w:t>
            </w:r>
            <w:bookmarkEnd w:id="8"/>
          </w:p>
        </w:tc>
        <w:tc>
          <w:tcPr>
            <w:tcW w:w="6649" w:type="dxa"/>
            <w:vAlign w:val="center"/>
          </w:tcPr>
          <w:p w14:paraId="55238D86"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Automatiniai išjungikliai montuojami ant bėgelio;</w:t>
            </w:r>
          </w:p>
          <w:p w14:paraId="4FF93707"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IN = pagal poreikį;</w:t>
            </w:r>
          </w:p>
          <w:p w14:paraId="26C0F038"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UN = 230 … 400VAC;</w:t>
            </w:r>
          </w:p>
          <w:p w14:paraId="52CC64A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UNmax = 690VAC;</w:t>
            </w:r>
          </w:p>
          <w:p w14:paraId="063EC32D"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Trumpo jungimo atjungiamoji geba – pagal projektinius skaičiavimus;</w:t>
            </w:r>
          </w:p>
        </w:tc>
      </w:tr>
      <w:tr w:rsidR="00D54B10" w:rsidRPr="008E2D77" w14:paraId="27B92B1D" w14:textId="77777777" w:rsidTr="00484B5E">
        <w:trPr>
          <w:trHeight w:val="20"/>
        </w:trPr>
        <w:tc>
          <w:tcPr>
            <w:tcW w:w="848" w:type="dxa"/>
          </w:tcPr>
          <w:p w14:paraId="0C2150C5"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13.</w:t>
            </w:r>
          </w:p>
        </w:tc>
        <w:tc>
          <w:tcPr>
            <w:tcW w:w="2001" w:type="dxa"/>
          </w:tcPr>
          <w:p w14:paraId="75245434"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Valdymo sistema katilo įrangos valdymui</w:t>
            </w:r>
          </w:p>
        </w:tc>
        <w:tc>
          <w:tcPr>
            <w:tcW w:w="6649" w:type="dxa"/>
            <w:vAlign w:val="center"/>
          </w:tcPr>
          <w:p w14:paraId="0DBF4967"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Katilo valdymo sistema turi būti sukomplektuota iš laisvai programuojamo loginio valdiklio (PLV), grafinio operatoriaus pultelio, bei visų komponentų reikalingų šioms sudedamosioms dalims apjungti.</w:t>
            </w:r>
          </w:p>
          <w:p w14:paraId="7E6FA74A" w14:textId="77777777" w:rsidR="00D54B10" w:rsidRPr="008E2D77" w:rsidRDefault="00D54B10" w:rsidP="00D54B10">
            <w:pPr>
              <w:tabs>
                <w:tab w:val="left" w:pos="731"/>
              </w:tabs>
              <w:adjustRightInd w:val="0"/>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Katilo valdymo procesas turi būti pilnai automatizuotas- moduliacinis galintis automatiškai reguliuoti katilo darbą priklausomai nuo nustatytos vandens temperatūros, bei vykdyti proceso korekcijas pagal O2 koncentraciją degimo produktuose.</w:t>
            </w:r>
          </w:p>
          <w:p w14:paraId="1C71CEE6" w14:textId="00C0F99F"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Katilo valdymo sistema turi užtikrinti stabilų ir patikimą reguliavimą visame apkrovimų diapazone ir katilo stabdymą suveikus numatytoms apsaugoms. Galios reguliavimas turi vykti kas 1% katilo reguliuojamos galios diapazone atitinkamai ją didinant arba mažinant nuo šilumos vartojimo poreikio.</w:t>
            </w:r>
          </w:p>
          <w:p w14:paraId="551B21B3" w14:textId="77777777" w:rsidR="00D54B10" w:rsidRPr="008E2D77" w:rsidRDefault="00D54B10" w:rsidP="00D54B10">
            <w:pPr>
              <w:tabs>
                <w:tab w:val="left" w:pos="731"/>
              </w:tabs>
              <w:adjustRightInd w:val="0"/>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Veikimo valdymo ir galios reguliavimo įranga (toliau vadinama valdymo įranga) turi užtikrinti įjungimą, išjungimą, patikimą automatinį veikimą, apsaugas, blokuotes ir signalizacijas numatytas gamykloje gamintojoje, bei turi atitikti Lietuvos Respublikos galiojančių norminių dokumentų reikalavimams.</w:t>
            </w:r>
          </w:p>
          <w:p w14:paraId="0CE8A93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lastRenderedPageBreak/>
              <w:t>Valdymo sistema turi apimti visus kontrolės prietaisus - slėgio, temperatūros jutiklius, srauto jutiklius, būtinus naujai įrangai paleisti, sustabdyti, valdyti.</w:t>
            </w:r>
          </w:p>
          <w:p w14:paraId="54AF9C7C"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Būtina reguliuoti į šildymo sistemą paduodamo vandens temperatūrą, priklausomai nuo lauko temperatūros pagal šiluminį grafiką.</w:t>
            </w:r>
          </w:p>
          <w:p w14:paraId="70131929"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Katilo įrangos valdymo įrangos tiekimas apima ir visus reikalingus matavimo prietaisus ir kontrolės elementus, be jų montavimui reikalingų kabelių ir kabelių klojimo kanalus.</w:t>
            </w:r>
          </w:p>
        </w:tc>
      </w:tr>
      <w:tr w:rsidR="00D54B10" w:rsidRPr="008E2D77" w14:paraId="0711BDF9" w14:textId="77777777" w:rsidTr="00484B5E">
        <w:trPr>
          <w:trHeight w:val="20"/>
        </w:trPr>
        <w:tc>
          <w:tcPr>
            <w:tcW w:w="848" w:type="dxa"/>
          </w:tcPr>
          <w:p w14:paraId="05B7BCB3"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lastRenderedPageBreak/>
              <w:t>14.</w:t>
            </w:r>
          </w:p>
        </w:tc>
        <w:tc>
          <w:tcPr>
            <w:tcW w:w="2001" w:type="dxa"/>
          </w:tcPr>
          <w:p w14:paraId="74CEC53D"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iCs/>
                <w:color w:val="000000"/>
                <w:kern w:val="2"/>
                <w:lang w:eastAsia="en-GB"/>
                <w14:ligatures w14:val="standardContextual"/>
              </w:rPr>
              <w:t>Programuojamas loginis valdiklis</w:t>
            </w:r>
          </w:p>
        </w:tc>
        <w:tc>
          <w:tcPr>
            <w:tcW w:w="6649" w:type="dxa"/>
            <w:vAlign w:val="center"/>
          </w:tcPr>
          <w:p w14:paraId="3B71A76D"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PLV atminties dydis – pagal poreikį</w:t>
            </w:r>
          </w:p>
          <w:p w14:paraId="1230DA97"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Maitinimas – 24V DC;</w:t>
            </w:r>
          </w:p>
          <w:p w14:paraId="773E8C19"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Nuosekliųjų sąsajų skaičius – ne mažiau 2</w:t>
            </w:r>
          </w:p>
          <w:p w14:paraId="35919298"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Papildomų DI, DO, AI, AO modulių prijungimo galimybė;</w:t>
            </w:r>
          </w:p>
          <w:p w14:paraId="2CB1A045"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Analoginiai moduliai: su potencialų atskyrimu, 4..20 mA arba 0..10V parenkamos ribos, skiriamoji geba 8 arba 12 bitų;</w:t>
            </w:r>
          </w:p>
          <w:p w14:paraId="355E42BF"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Diskretiniai moduliai: įėjimai 24V DC arba loginiai, išėjimai reliniai arba tranzistoriniai;</w:t>
            </w:r>
          </w:p>
          <w:p w14:paraId="7C335E64"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Laisvai konfigūruojama logikos įranga valdymo algoritmo įvedimui;</w:t>
            </w:r>
          </w:p>
          <w:p w14:paraId="59B92DB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Duomenų perdavimo protokolai – Ethernet, ModBus;</w:t>
            </w:r>
          </w:p>
          <w:p w14:paraId="301AD9CF"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 xml:space="preserve">PID reguliatorių realizavimas; </w:t>
            </w:r>
          </w:p>
          <w:p w14:paraId="1122B35E"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PLV montavimas valdymo spintoje;</w:t>
            </w:r>
          </w:p>
          <w:p w14:paraId="7B47D677"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Darbo temperatūra 0..+55°C;</w:t>
            </w:r>
          </w:p>
          <w:p w14:paraId="0DFB91B6"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Apsaugos laipsnis IP20;</w:t>
            </w:r>
          </w:p>
        </w:tc>
      </w:tr>
      <w:tr w:rsidR="00D54B10" w:rsidRPr="008E2D77" w14:paraId="41AEFB45" w14:textId="77777777" w:rsidTr="00484B5E">
        <w:trPr>
          <w:trHeight w:val="20"/>
        </w:trPr>
        <w:tc>
          <w:tcPr>
            <w:tcW w:w="848" w:type="dxa"/>
          </w:tcPr>
          <w:p w14:paraId="4EB1BE8A"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15.</w:t>
            </w:r>
          </w:p>
        </w:tc>
        <w:tc>
          <w:tcPr>
            <w:tcW w:w="2001" w:type="dxa"/>
          </w:tcPr>
          <w:p w14:paraId="13E7A01C"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iCs/>
                <w:color w:val="000000"/>
                <w:kern w:val="2"/>
                <w:lang w:eastAsia="en-GB"/>
                <w14:ligatures w14:val="standardContextual"/>
              </w:rPr>
            </w:pPr>
            <w:r w:rsidRPr="008E2D77">
              <w:rPr>
                <w:rFonts w:ascii="Calibri" w:eastAsia="Calibri" w:hAnsi="Calibri" w:cs="Calibri"/>
                <w:iCs/>
                <w:color w:val="000000"/>
                <w:kern w:val="2"/>
                <w:lang w:eastAsia="en-GB"/>
                <w14:ligatures w14:val="standardContextual"/>
              </w:rPr>
              <w:t>Operatoriaus pultelis</w:t>
            </w:r>
          </w:p>
        </w:tc>
        <w:tc>
          <w:tcPr>
            <w:tcW w:w="6649" w:type="dxa"/>
            <w:vAlign w:val="center"/>
          </w:tcPr>
          <w:p w14:paraId="37F5FBD5" w14:textId="1ED94005"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 xml:space="preserve">Grafinis pultelis turi būti ne mažesnis kaip </w:t>
            </w:r>
            <w:r w:rsidR="007C13DC" w:rsidRPr="008E2D77">
              <w:rPr>
                <w:rFonts w:ascii="Calibri" w:eastAsia="Calibri" w:hAnsi="Calibri" w:cs="Calibri"/>
                <w:color w:val="000000"/>
                <w:kern w:val="2"/>
                <w:lang w:eastAsia="en-GB"/>
                <w14:ligatures w14:val="standardContextual"/>
              </w:rPr>
              <w:t>10</w:t>
            </w:r>
            <w:r w:rsidRPr="008E2D77">
              <w:rPr>
                <w:rFonts w:ascii="Calibri" w:eastAsia="Calibri" w:hAnsi="Calibri" w:cs="Calibri"/>
                <w:color w:val="000000"/>
                <w:kern w:val="2"/>
                <w:lang w:eastAsia="en-GB"/>
                <w14:ligatures w14:val="standardContextual"/>
              </w:rPr>
              <w:t>“;</w:t>
            </w:r>
          </w:p>
          <w:p w14:paraId="72CAF3EA"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Maitinimas – 24V DC;</w:t>
            </w:r>
          </w:p>
          <w:p w14:paraId="6EFC5A88"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Nuosekliųjų sąsajų skaičius – ne mažiau 1;</w:t>
            </w:r>
          </w:p>
          <w:p w14:paraId="6229FD6E"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 xml:space="preserve">Duomenų perdavimo protokolai – Ethernet, ModBus; </w:t>
            </w:r>
          </w:p>
          <w:p w14:paraId="7FEC3FB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Montavimas valdymo spintos duryse;</w:t>
            </w:r>
          </w:p>
          <w:p w14:paraId="25548E98"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Darbo temperatūra 0..+55°C;</w:t>
            </w:r>
          </w:p>
          <w:p w14:paraId="37EF2BA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Apsaugos laipsnis ne mažiau IP54;</w:t>
            </w:r>
          </w:p>
          <w:p w14:paraId="6D6B1FC7"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Vardinė įtampa 3x400V;</w:t>
            </w:r>
          </w:p>
        </w:tc>
      </w:tr>
      <w:tr w:rsidR="00D54B10" w:rsidRPr="008E2D77" w14:paraId="28AB10DC" w14:textId="77777777" w:rsidTr="00484B5E">
        <w:trPr>
          <w:trHeight w:val="20"/>
        </w:trPr>
        <w:tc>
          <w:tcPr>
            <w:tcW w:w="848" w:type="dxa"/>
          </w:tcPr>
          <w:p w14:paraId="70EA6825"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16.</w:t>
            </w:r>
          </w:p>
        </w:tc>
        <w:tc>
          <w:tcPr>
            <w:tcW w:w="2001" w:type="dxa"/>
          </w:tcPr>
          <w:p w14:paraId="6BAA4ABA" w14:textId="77777777" w:rsidR="00D54B10" w:rsidRPr="008E2D77" w:rsidRDefault="00D54B10" w:rsidP="00D54B10">
            <w:pPr>
              <w:tabs>
                <w:tab w:val="right" w:pos="846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Katilų automatika privalo turėti šias apsaugas</w:t>
            </w:r>
          </w:p>
        </w:tc>
        <w:tc>
          <w:tcPr>
            <w:tcW w:w="6649" w:type="dxa"/>
            <w:vAlign w:val="center"/>
          </w:tcPr>
          <w:p w14:paraId="7F01A200"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Žemas kuro lygis katilo kuro talpoje.</w:t>
            </w:r>
          </w:p>
          <w:p w14:paraId="7CB0D182"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Aukšta vandens temperatūra katile.</w:t>
            </w:r>
          </w:p>
          <w:p w14:paraId="26625DA4"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Per didelis / mažas vandens slėgis katile</w:t>
            </w:r>
          </w:p>
          <w:p w14:paraId="26AF2855"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Vandens srauto lygio kontrolė.</w:t>
            </w:r>
          </w:p>
        </w:tc>
      </w:tr>
      <w:tr w:rsidR="00D54B10" w:rsidRPr="008E2D77" w14:paraId="176CD402" w14:textId="77777777" w:rsidTr="00484B5E">
        <w:trPr>
          <w:trHeight w:val="20"/>
        </w:trPr>
        <w:tc>
          <w:tcPr>
            <w:tcW w:w="848" w:type="dxa"/>
          </w:tcPr>
          <w:p w14:paraId="45B28271" w14:textId="77777777" w:rsidR="00D54B10" w:rsidRPr="008E2D77" w:rsidRDefault="00D54B10" w:rsidP="00D54B10">
            <w:pPr>
              <w:tabs>
                <w:tab w:val="left" w:pos="720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17.</w:t>
            </w:r>
          </w:p>
        </w:tc>
        <w:tc>
          <w:tcPr>
            <w:tcW w:w="2001" w:type="dxa"/>
          </w:tcPr>
          <w:p w14:paraId="6C42FD91" w14:textId="77777777" w:rsidR="00D54B10" w:rsidRPr="008E2D77" w:rsidRDefault="00D54B10" w:rsidP="00D54B10">
            <w:pPr>
              <w:tabs>
                <w:tab w:val="left" w:pos="720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Montavimo darbai</w:t>
            </w:r>
          </w:p>
        </w:tc>
        <w:tc>
          <w:tcPr>
            <w:tcW w:w="6649" w:type="dxa"/>
          </w:tcPr>
          <w:p w14:paraId="61069FAE"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Įrangos transportavimas, krovos darbai</w:t>
            </w:r>
          </w:p>
          <w:p w14:paraId="5628C7BA"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Gaminių sustatymas į vietas ir sujungimas</w:t>
            </w:r>
          </w:p>
          <w:p w14:paraId="75830B86"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Elektros dalies montažas prie įrenginių</w:t>
            </w:r>
          </w:p>
          <w:p w14:paraId="3F5E1588"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Katilo paleidimo derinimo darbai, programos sudarymas vykdomas po įrangos pilno sumontavimo.</w:t>
            </w:r>
          </w:p>
        </w:tc>
      </w:tr>
      <w:tr w:rsidR="00D54B10" w:rsidRPr="008E2D77" w14:paraId="14C35FA0" w14:textId="77777777" w:rsidTr="00484B5E">
        <w:trPr>
          <w:trHeight w:val="20"/>
        </w:trPr>
        <w:tc>
          <w:tcPr>
            <w:tcW w:w="848" w:type="dxa"/>
          </w:tcPr>
          <w:p w14:paraId="450DFCC9" w14:textId="77777777" w:rsidR="00D54B10" w:rsidRPr="008E2D77" w:rsidRDefault="00D54B10" w:rsidP="00D54B10">
            <w:pPr>
              <w:tabs>
                <w:tab w:val="left" w:pos="720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18.</w:t>
            </w:r>
          </w:p>
        </w:tc>
        <w:tc>
          <w:tcPr>
            <w:tcW w:w="2001" w:type="dxa"/>
          </w:tcPr>
          <w:p w14:paraId="44A77D5E" w14:textId="77777777" w:rsidR="00D54B10" w:rsidRPr="008E2D77" w:rsidRDefault="00D54B10" w:rsidP="00D54B10">
            <w:pPr>
              <w:tabs>
                <w:tab w:val="left" w:pos="7200"/>
              </w:tabs>
              <w:spacing w:after="168" w:line="268" w:lineRule="auto"/>
              <w:ind w:left="10" w:right="130" w:hanging="1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Papildoma informacija</w:t>
            </w:r>
          </w:p>
        </w:tc>
        <w:tc>
          <w:tcPr>
            <w:tcW w:w="6649" w:type="dxa"/>
          </w:tcPr>
          <w:p w14:paraId="68814A86"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Katilo automatika valdo: kuro tiekimą, degimo procesą, temperatūrų kitimus, katilo šilumokaičio valymą, dūmų ir pelenų šalinimą iš katilo.</w:t>
            </w:r>
          </w:p>
          <w:p w14:paraId="4314EC8B" w14:textId="77777777" w:rsidR="00D54B10" w:rsidRPr="008E2D77" w:rsidRDefault="00D54B10" w:rsidP="00D54B10">
            <w:pPr>
              <w:spacing w:afterLines="20" w:after="48" w:line="259" w:lineRule="auto"/>
              <w:ind w:right="5" w:firstLine="0"/>
              <w:jc w:val="both"/>
              <w:rPr>
                <w:rFonts w:ascii="Calibri" w:eastAsia="Calibri" w:hAnsi="Calibri" w:cs="Calibri"/>
                <w:color w:val="000000"/>
                <w:kern w:val="2"/>
                <w:lang w:eastAsia="en-GB"/>
                <w14:ligatures w14:val="standardContextual"/>
              </w:rPr>
            </w:pPr>
            <w:r w:rsidRPr="008E2D77">
              <w:rPr>
                <w:rFonts w:ascii="Calibri" w:eastAsia="Calibri" w:hAnsi="Calibri" w:cs="Calibri"/>
                <w:color w:val="000000"/>
                <w:kern w:val="2"/>
                <w:lang w:eastAsia="en-GB"/>
                <w14:ligatures w14:val="standardContextual"/>
              </w:rPr>
              <w:t>Galimybė pajungti interneto ryšį ir stebėti/koreguoti katilo darbą per atstumą bei perduoti avarinio rėžimo signalus per GSM.</w:t>
            </w:r>
          </w:p>
        </w:tc>
      </w:tr>
      <w:bookmarkEnd w:id="6"/>
    </w:tbl>
    <w:p w14:paraId="1A9B069A" w14:textId="77777777" w:rsidR="00D54B10" w:rsidRPr="008E2D77" w:rsidRDefault="00D54B10" w:rsidP="00D54B10">
      <w:pPr>
        <w:tabs>
          <w:tab w:val="center" w:pos="493"/>
          <w:tab w:val="center" w:pos="5145"/>
        </w:tabs>
        <w:spacing w:line="259" w:lineRule="auto"/>
        <w:ind w:firstLine="0"/>
        <w:rPr>
          <w:b/>
          <w:szCs w:val="22"/>
        </w:rPr>
      </w:pPr>
    </w:p>
    <w:p w14:paraId="4858F08D" w14:textId="51CCC0CA"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lastRenderedPageBreak/>
        <w:t>Visais atvejais vadovautis principu vienas procesas – vienas atskiras valdiklis. Tuo tikslu atskiras valdymo sistemas (katilo degimo procesas, kuro padavimas iš sandėlio, pelenų šalinimas, technologijos, šilumos gamybos ir transformavimas) valdymai turi būti sumontuoti į atskirus valdymo skydus, kad būtų galimybė pakeisti atskirus katilinės įrenginius ar įrengimų sistemas nepriklausomai viena nuo kitos, taip užtikrinant katilinės darbo patikimumą.</w:t>
      </w:r>
    </w:p>
    <w:p w14:paraId="17112A51"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Valdymo sistema turi turėti galimybę pakeisti (priskirti) kitą laisvą valdiklio įėjimą (išėjimą) be programavimo, taip sutaupyti resursus ir remontui skirtą laiką.</w:t>
      </w:r>
    </w:p>
    <w:p w14:paraId="3E55E924" w14:textId="0CE46123" w:rsidR="004D33FF" w:rsidRPr="008E2D77" w:rsidRDefault="004D33FF">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Valdymo skyduose numatyti rezervą ateities plėtrai, kad sistema galėtų būti lengvai pritaikoma planuojamam katilui.</w:t>
      </w:r>
    </w:p>
    <w:p w14:paraId="089117C8"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Visi valdymo sistemų valdikliai turi turėti nepertraukiamą maitinimo šaltinį.</w:t>
      </w:r>
    </w:p>
    <w:p w14:paraId="414A0988"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Valdymo sistemos turi būti „draugiškos vartotojui“. Visos funkcijos ir reikalingi darbo parametrų nustatymo langai turi būti pasiekiami ,,vienu mygtuko‘‘ paspaudimu iš bet kurio valdymo pulto funkcinio lango, taip pat grįžimu į pagrindinį langą.</w:t>
      </w:r>
    </w:p>
    <w:p w14:paraId="505C70E2"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Valdiklis suprogramuotas taip, kad turėtų kalbų keitimo funkciją ir mažiausiais tris instaliuotas kalbas – gamintojo, vartotojo ir anglų k. Visi informaciniai pranešimai ir kita tekstinė informacija grafiniame operatoriaus pultelyje turi būti tik pasirinkta kalba.</w:t>
      </w:r>
    </w:p>
    <w:p w14:paraId="05637D13"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Visi katilinės procesai (katilo degimo procesas, kuro  padavimas iš sandėlio, pelenų šalinimas, technologijos, šilumos gamybos ir transformavimas) turi turėti atskirus grafinius vaizdus atskiruose languose (atveju, jei grafinis operatoriaus pultelis naudojamas vaizduoti ir valdyti kelis procesus).</w:t>
      </w:r>
    </w:p>
    <w:p w14:paraId="54C1F5C0"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Periodinę katilinės priežiūrą atliekančio operatoriaus darbo palengvinimui bei greitesniam reagavimui avarijos ar gedimo atveju pagrindinis vizualizuotas grafinis pultelis turėtų aktyvų įrenginių darbo paveikslėlį. Kuris atspindėtų įrenginių darbą, atspindėtų sutrikimus ir avarijas, pakeičiant sugedusią vaizduojamo įrenginio dalį kita spalva, kad katilinę prižiūrintis personalas iškart pastebėtų automatizuoto  darbo sutrikimą bei atitinkamo sutrikimo ir avarijos aprašas būtų pasiekiamas palietus indikuojančią gedimą grafinio operatoriaus pultelio zoną.</w:t>
      </w:r>
    </w:p>
    <w:p w14:paraId="2FFDBB44"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 xml:space="preserve">Katilinės procesų valdymo sistemų funkcijose turi būti numatyta galimybė rankiniu būdu aktyvuoti elektrines pavaras jų darbo patikrinimui  ar šalinimui  gedimų kuomet reikalinga aktyvuoti trumpalaikiai pavarą viena ar kita kryptimi. </w:t>
      </w:r>
    </w:p>
    <w:p w14:paraId="3405E47D"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Katilinę aptarnaujančio personalo darbo palengvinimui grafinis operatoriaus pultelis turi turėti instaliuotas principines elektrines schemas ir vartotojo instrukcijas.</w:t>
      </w:r>
    </w:p>
    <w:p w14:paraId="611B5F82"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Katilinės procesų valdymo  sistemos turi turėti galimybę instaliuoti mobilų ar laidinį interneto ryšį leidžiantį pasiekti katilinės valdymo  sistemas operatyviniam katilinę aptarnaujančiam personalui nuotoliniu  būdu,  iš bet  kurios vietovės, kurioje yra internetinis ryšys darbo  parametrų priežiūrai bei nustatymų korekcijai reikalui esant.</w:t>
      </w:r>
    </w:p>
    <w:p w14:paraId="722BDEBB"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Katilinės procesų valdymo sistemose, turi būti įdegtas įrengimų gedimų ar darbo procesų sutrikimų automatiniame darbo režime, pranešimų perdavimo modulis GSM ryšiu, kuris operatyvinį personalą informuoja apie būtinybę operatyviniam personalui reaguoti į  gedimą.</w:t>
      </w:r>
    </w:p>
    <w:p w14:paraId="180CAA57"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t xml:space="preserve">Valdymo sistemose turi būti galimybė gamintojo servisinio aptarnavimo personalui prisijungti prie valdymo sistemų operatyviam atsiradusių įrenginių gedimų, diagnostikai, darbo  parametrų papildomam patikrinimui, operatyvinio  personalo  papildomam techniniam palaikymui kaip tinkamai eksploatuoti katilinės įrangą ar spręsti  iškilusias valdymo  sistemų klaidas ar šalinti  gedimus. </w:t>
      </w:r>
    </w:p>
    <w:p w14:paraId="38EF8F91" w14:textId="77777777" w:rsidR="00D54B10" w:rsidRPr="008E2D77" w:rsidRDefault="00D54B10">
      <w:pPr>
        <w:pStyle w:val="Sraopastraipa"/>
        <w:numPr>
          <w:ilvl w:val="0"/>
          <w:numId w:val="26"/>
        </w:numPr>
        <w:spacing w:after="24" w:line="259" w:lineRule="auto"/>
        <w:contextualSpacing/>
        <w:jc w:val="both"/>
        <w:rPr>
          <w:rFonts w:ascii="Calibri" w:hAnsi="Calibri" w:cs="Calibri"/>
          <w:sz w:val="22"/>
          <w:szCs w:val="22"/>
        </w:rPr>
      </w:pPr>
      <w:r w:rsidRPr="008E2D77">
        <w:rPr>
          <w:rFonts w:ascii="Calibri" w:hAnsi="Calibri" w:cs="Calibri"/>
          <w:sz w:val="22"/>
          <w:szCs w:val="22"/>
        </w:rPr>
        <w:lastRenderedPageBreak/>
        <w:t>Valdymo  sistemos turi  turėti galimybę suteikti teisę (slaptažodžiu apsaugotą) prisijungimą skirtingiems vartotojų lygiams, operatoriui, derintojui, serviso personalui. Galimybę suteikti teisę stebėti ar valdyti. Turėti saugų VPN nuotolinį prisijungimą ir galimybę keisti slaptažodžius.</w:t>
      </w:r>
    </w:p>
    <w:p w14:paraId="59637DD9"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Katilo valdymo sistema turi turėti aktyvų grafinį įrengimų ir katilo atvaizdavimą, meniu su liečiamu atskiru vaizdu, liečiant proceso ikoną ar proceso vaizdą. Turi būti vaizdinis įrenginio darbo atvaizdavimas, gedimo ar sutrikimo grafinis vaizdavimas, palietus sutrikimo atvaizdavimo vietą turi atsiverti langas su gedimo aprašymu</w:t>
      </w:r>
    </w:p>
    <w:p w14:paraId="58DFD54F"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Būtina galimybė – katilo įrengimų valdymas ir nuotoliu.</w:t>
      </w:r>
    </w:p>
    <w:p w14:paraId="1E070B9F"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 xml:space="preserve">Katilas ir kita įranga turi turėti pakankamą jutiklių ir valdymo elementų  kiekį, kurių dėka valdymo sistema užtikrintų saugų ir efektyvų katilo darbą. </w:t>
      </w:r>
    </w:p>
    <w:p w14:paraId="0F559706"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Katilo apsaugos turi atitikti reikalavimus nurodytus LR energetikos ministro įsakyme Nr. 1-249 Dėl katilinių įrenginių įrengimo taisyklių.</w:t>
      </w:r>
    </w:p>
    <w:p w14:paraId="618F86DC" w14:textId="1FD3DD52"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 xml:space="preserve">Katilo valdymo sistema turi užtikrinti stabilų ir patikimą katilo darbą visame apkrovimų diapazone nuo </w:t>
      </w:r>
      <w:r w:rsidR="00DF56CE" w:rsidRPr="008E2D77">
        <w:rPr>
          <w:rFonts w:ascii="Calibri" w:hAnsi="Calibri" w:cs="Calibri"/>
          <w:sz w:val="22"/>
          <w:szCs w:val="22"/>
        </w:rPr>
        <w:t>25</w:t>
      </w:r>
      <w:r w:rsidRPr="008E2D77">
        <w:rPr>
          <w:rFonts w:ascii="Calibri" w:hAnsi="Calibri" w:cs="Calibri"/>
          <w:sz w:val="22"/>
          <w:szCs w:val="22"/>
        </w:rPr>
        <w:t>iki 100 proc. ir katilo stabdymą suveikus numatytoms apsaugoms. Galios reguliavimas turi vykti moduliaciniu principu kas 1% katilo reguliuojamos galios diapazone atitinkamai ją didinant arba mažinant pagal šilumos vartojimo poreikį.</w:t>
      </w:r>
    </w:p>
    <w:p w14:paraId="5A35A347"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Katilo veikimo metu turi būti automatiškai valdomi šie procesai:</w:t>
      </w:r>
    </w:p>
    <w:p w14:paraId="56C5B036"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Kuro padavimas į kūryklą;</w:t>
      </w:r>
    </w:p>
    <w:p w14:paraId="7905E427" w14:textId="5C3E8D51"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 xml:space="preserve">Oro padavimas į skirtingas katilo degimo  kameros zonas </w:t>
      </w:r>
      <w:r w:rsidR="00FA112A" w:rsidRPr="008E2D77">
        <w:rPr>
          <w:rFonts w:ascii="Calibri" w:hAnsi="Calibri" w:cs="Calibri"/>
          <w:sz w:val="22"/>
          <w:szCs w:val="22"/>
        </w:rPr>
        <w:t>o</w:t>
      </w:r>
      <w:r w:rsidRPr="008E2D77">
        <w:rPr>
          <w:rFonts w:ascii="Calibri" w:hAnsi="Calibri" w:cs="Calibri"/>
          <w:sz w:val="22"/>
          <w:szCs w:val="22"/>
        </w:rPr>
        <w:t xml:space="preserve">ro srautų valdymui turi  būti naudojami ventiliatoriai valdomi </w:t>
      </w:r>
      <w:r w:rsidR="00FA112A" w:rsidRPr="008E2D77">
        <w:rPr>
          <w:rFonts w:ascii="Calibri" w:hAnsi="Calibri" w:cs="Calibri"/>
          <w:sz w:val="22"/>
          <w:szCs w:val="22"/>
        </w:rPr>
        <w:t>keičiant dažnį</w:t>
      </w:r>
      <w:r w:rsidRPr="008E2D77">
        <w:rPr>
          <w:rFonts w:ascii="Calibri" w:hAnsi="Calibri" w:cs="Calibri"/>
          <w:sz w:val="22"/>
          <w:szCs w:val="22"/>
        </w:rPr>
        <w:t>;</w:t>
      </w:r>
    </w:p>
    <w:p w14:paraId="720E9284" w14:textId="7615DFD1"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 xml:space="preserve">Reikiamos traukos palaikymas kūrykloje - dūmų srauto ventiliatorius </w:t>
      </w:r>
      <w:r w:rsidR="00FA112A" w:rsidRPr="008E2D77">
        <w:rPr>
          <w:rFonts w:ascii="Calibri" w:hAnsi="Calibri" w:cs="Calibri"/>
          <w:sz w:val="22"/>
          <w:szCs w:val="22"/>
        </w:rPr>
        <w:t>valdomas keičiant dažnį</w:t>
      </w:r>
      <w:r w:rsidRPr="008E2D77">
        <w:rPr>
          <w:rFonts w:ascii="Calibri" w:hAnsi="Calibri" w:cs="Calibri"/>
          <w:sz w:val="22"/>
          <w:szCs w:val="22"/>
        </w:rPr>
        <w:t xml:space="preserve">. </w:t>
      </w:r>
    </w:p>
    <w:p w14:paraId="3417D6F4"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Reikiamos ištekančio šilumnešio temperatūros palaikymas pagal galios poreikį;</w:t>
      </w:r>
    </w:p>
    <w:p w14:paraId="119E1201"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Reikiamos grįžtančio šilumnešio temperatūros palaikymas pagal galios poreikį</w:t>
      </w:r>
    </w:p>
    <w:p w14:paraId="78256F26"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Degimo proceso temperatūros valdymas;</w:t>
      </w:r>
    </w:p>
    <w:p w14:paraId="4F260D40"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O2 koncentracijos korekcija išeinančiuose dūmuose;</w:t>
      </w:r>
    </w:p>
    <w:p w14:paraId="01D72140"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Šilumokaičio paviršių valymas;</w:t>
      </w:r>
    </w:p>
    <w:p w14:paraId="3523554A"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Apžiūros akutės valymas</w:t>
      </w:r>
    </w:p>
    <w:p w14:paraId="278BC4D7"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Pelenų šalinimo iš katilo ir kitų  katilinės įrenginių;</w:t>
      </w:r>
    </w:p>
    <w:p w14:paraId="380B2520"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Katilo  ir katilinės darbo procesų stabdymas esant avarinei situacijai pagal užduotas apsaugų ribas;</w:t>
      </w:r>
    </w:p>
    <w:p w14:paraId="1E9C1F3C"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Katilo valdymo sistema turi turėti galimybę sukurti 2 ar daugiau rėžiminių kortelių. Viena jų gamykliniai nustatymai, kito paruošiamo derinimo metu. Perėjimas nuo vieno režimo prie kito vienu „mygtuko“ paspaudimu</w:t>
      </w:r>
    </w:p>
    <w:p w14:paraId="6666F5C5" w14:textId="77777777" w:rsidR="00D54B10"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Katilo apsaugų ir signalizacijos apimtis turi  atitikti pagal siūlomo katilo konstrukciją turi užtikrinti saugią įrengimų eksploataciją ir atitikti galiojančių teisės ir norminių aktų reikalavimus.</w:t>
      </w:r>
    </w:p>
    <w:p w14:paraId="072E2511" w14:textId="406A89AD" w:rsidR="001209B9" w:rsidRPr="008E2D77" w:rsidRDefault="00D54B10">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Katilo įrangos valdymo skydo tiekimas apima ir visus reikalingus matavimo prietaisus ir kontrolės elementus bei jų montavimui reikalingus kabelius ir kabelių klojimo kanalus.</w:t>
      </w:r>
    </w:p>
    <w:p w14:paraId="5EDA6906" w14:textId="77777777" w:rsidR="00987197" w:rsidRPr="008E2D77" w:rsidRDefault="00987197">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Įrengti biokuro katilui bei ekonomaizeriui pagamintos šilumos energijos apskaitą – techninę.</w:t>
      </w:r>
    </w:p>
    <w:p w14:paraId="6B7BC541" w14:textId="77777777" w:rsidR="00987197" w:rsidRPr="008E2D77" w:rsidRDefault="00987197">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Įrengti termofikaciniu vandeniu tiekiamos šilumos energijos į šilumos tinklus apskaitą – techninę.</w:t>
      </w:r>
    </w:p>
    <w:p w14:paraId="49010D67" w14:textId="25FB0640" w:rsidR="00987197" w:rsidRPr="008E2D77" w:rsidRDefault="00987197">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t xml:space="preserve">Įrengti </w:t>
      </w:r>
      <w:r w:rsidR="00D71E1B" w:rsidRPr="008E2D77">
        <w:rPr>
          <w:rFonts w:ascii="Calibri" w:hAnsi="Calibri" w:cs="Calibri"/>
          <w:sz w:val="22"/>
          <w:szCs w:val="22"/>
        </w:rPr>
        <w:t xml:space="preserve">naujai montuojamiems </w:t>
      </w:r>
      <w:r w:rsidRPr="008E2D77">
        <w:rPr>
          <w:rFonts w:ascii="Calibri" w:hAnsi="Calibri" w:cs="Calibri"/>
          <w:sz w:val="22"/>
          <w:szCs w:val="22"/>
        </w:rPr>
        <w:t>biokuro katilui, ekonomaizeriui, elektrostatiniam filtrui</w:t>
      </w:r>
      <w:r w:rsidR="00D71E1B" w:rsidRPr="008E2D77">
        <w:rPr>
          <w:rFonts w:ascii="Calibri" w:hAnsi="Calibri" w:cs="Calibri"/>
          <w:sz w:val="22"/>
          <w:szCs w:val="22"/>
        </w:rPr>
        <w:t>, bendriems įrenginiams</w:t>
      </w:r>
      <w:r w:rsidRPr="008E2D77">
        <w:rPr>
          <w:rFonts w:ascii="Calibri" w:hAnsi="Calibri" w:cs="Calibri"/>
          <w:sz w:val="22"/>
          <w:szCs w:val="22"/>
        </w:rPr>
        <w:t xml:space="preserve"> suvartotos elektros energijos apskaitą – kontrolinę.</w:t>
      </w:r>
      <w:r w:rsidR="00D71E1B" w:rsidRPr="008E2D77">
        <w:rPr>
          <w:rFonts w:ascii="Calibri" w:hAnsi="Calibri" w:cs="Calibri"/>
          <w:sz w:val="22"/>
          <w:szCs w:val="22"/>
        </w:rPr>
        <w:t xml:space="preserve"> Elektros apskaitas atvaizduoti SCADA sistemoje.</w:t>
      </w:r>
    </w:p>
    <w:p w14:paraId="646D1620" w14:textId="22F2F3F5" w:rsidR="00987197" w:rsidRPr="008E2D77" w:rsidRDefault="00987197" w:rsidP="00327051">
      <w:pPr>
        <w:pStyle w:val="Sraopastraipa"/>
        <w:numPr>
          <w:ilvl w:val="0"/>
          <w:numId w:val="26"/>
        </w:numPr>
        <w:spacing w:after="160" w:line="276" w:lineRule="auto"/>
        <w:contextualSpacing/>
        <w:jc w:val="both"/>
        <w:rPr>
          <w:rFonts w:ascii="Calibri" w:hAnsi="Calibri" w:cs="Calibri"/>
          <w:sz w:val="22"/>
          <w:szCs w:val="22"/>
        </w:rPr>
      </w:pPr>
      <w:r w:rsidRPr="008E2D77">
        <w:rPr>
          <w:rFonts w:ascii="Calibri" w:hAnsi="Calibri" w:cs="Calibri"/>
          <w:sz w:val="22"/>
          <w:szCs w:val="22"/>
        </w:rPr>
        <w:lastRenderedPageBreak/>
        <w:t>Gamybai sunaudojamo vandentiekio vandens ir išleidžiamo kondensato apskaitai numatyti vandens skaitiklius (tipą derinti su Užsakovu). Kiekio, momentinio debito ir gedimų, bei kiti duomenys turi būti perduodami į valdymo sistemą.</w:t>
      </w:r>
    </w:p>
    <w:p w14:paraId="6D66A84F" w14:textId="77777777" w:rsidR="00327051" w:rsidRPr="008E2D77" w:rsidRDefault="00327051" w:rsidP="00327051">
      <w:pPr>
        <w:pStyle w:val="Sraopastraipa"/>
        <w:spacing w:after="160" w:line="276" w:lineRule="auto"/>
        <w:ind w:left="720" w:firstLine="0"/>
        <w:contextualSpacing/>
        <w:jc w:val="both"/>
        <w:rPr>
          <w:rFonts w:ascii="Calibri" w:hAnsi="Calibri" w:cs="Calibri"/>
          <w:sz w:val="22"/>
          <w:szCs w:val="22"/>
          <w:highlight w:val="lightGray"/>
        </w:rPr>
      </w:pPr>
    </w:p>
    <w:p w14:paraId="1050B8D2" w14:textId="648126AB" w:rsidR="001209B9" w:rsidRPr="008E2D77" w:rsidRDefault="001209B9">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Įrangos bandymų atlikimas</w:t>
      </w:r>
    </w:p>
    <w:p w14:paraId="3B2EA114" w14:textId="77777777" w:rsidR="001209B9" w:rsidRPr="008E2D77" w:rsidRDefault="001209B9">
      <w:pPr>
        <w:pStyle w:val="Sraopastraipa"/>
        <w:numPr>
          <w:ilvl w:val="0"/>
          <w:numId w:val="29"/>
        </w:numPr>
        <w:spacing w:after="24" w:line="259" w:lineRule="auto"/>
        <w:contextualSpacing/>
        <w:jc w:val="both"/>
        <w:rPr>
          <w:rFonts w:ascii="Calibri" w:hAnsi="Calibri" w:cs="Calibri"/>
          <w:sz w:val="22"/>
          <w:szCs w:val="22"/>
        </w:rPr>
      </w:pPr>
      <w:r w:rsidRPr="008E2D77">
        <w:rPr>
          <w:rFonts w:ascii="Calibri" w:eastAsia="Calibri" w:hAnsi="Calibri" w:cs="Calibri"/>
          <w:sz w:val="22"/>
          <w:szCs w:val="22"/>
        </w:rPr>
        <w:t xml:space="preserve">Biokuro katilo (BK) bandymai reikalingi pagrindiniams katilo techniniams rodikliams nustatyti, kaip nurodyta šiose techninių sąlygų parametrų </w:t>
      </w:r>
      <w:r w:rsidRPr="008E2D77">
        <w:rPr>
          <w:rFonts w:ascii="Calibri" w:eastAsia="Calibri" w:hAnsi="Calibri" w:cs="Calibri"/>
          <w:b/>
          <w:bCs/>
          <w:sz w:val="22"/>
          <w:szCs w:val="22"/>
        </w:rPr>
        <w:t>lentelėje Nr.1</w:t>
      </w:r>
      <w:r w:rsidRPr="008E2D77">
        <w:rPr>
          <w:rFonts w:ascii="Calibri" w:eastAsia="Calibri" w:hAnsi="Calibri" w:cs="Calibri"/>
          <w:sz w:val="22"/>
          <w:szCs w:val="22"/>
        </w:rPr>
        <w:t xml:space="preserve"> ir tiekėjo pasiūlyme. Įrangos gamintojas turi dalyvauti katilo bandymuose jei Tiekėjas nėra katilinės įrangos gamintojas.</w:t>
      </w:r>
    </w:p>
    <w:p w14:paraId="06E64CF8"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Bandymai objekte turi apimti visą </w:t>
      </w:r>
      <w:r w:rsidRPr="008E2D77">
        <w:rPr>
          <w:rFonts w:ascii="Calibri" w:hAnsi="Calibri" w:cs="Calibri"/>
          <w:sz w:val="22"/>
          <w:szCs w:val="22"/>
        </w:rPr>
        <w:t>biokuro katilo (BK)</w:t>
      </w:r>
      <w:r w:rsidRPr="008E2D77">
        <w:rPr>
          <w:rFonts w:ascii="Calibri" w:eastAsia="Calibri" w:hAnsi="Calibri" w:cs="Calibri"/>
          <w:sz w:val="22"/>
          <w:szCs w:val="22"/>
        </w:rPr>
        <w:t xml:space="preserve"> ir naujai sumontuotos įrangos bandymą objekte. </w:t>
      </w:r>
    </w:p>
    <w:p w14:paraId="4C236B42"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Bandymai negali prasidėti anksčiau nei įvykdomi tam būtini visi darbai pagal LR įstatymus ir gautas Užsakovo sutikimas. Bandymai objekte turi atitikti nustatytus reikalavimus. </w:t>
      </w:r>
    </w:p>
    <w:p w14:paraId="05D6A06B"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Už konkrečių bandymo procedūrų parengimą, duomenų užfiksavimą dokumentuose atsako Tiekėjas. </w:t>
      </w:r>
    </w:p>
    <w:p w14:paraId="15D4C965"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Užsakovas ar jų atstovai turi įsitikinti, kad bandymai vyktų kaip susitarta, nepaisant to, kad tokius bandymus Tiekėjas jau yra atlikęs savo įmonėje, subtiekėjų įmonėse ar pačiame statybos objekte. </w:t>
      </w:r>
    </w:p>
    <w:p w14:paraId="1F3ED4BA"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Bandymai, kuriuos besąlygiškai turi stebėti Užsakovo atstovai, yra paleidimo bandymai, garantuotų BK veikimo parametrų bandymai, bei veikimo intensyvumo objekte bandymai. </w:t>
      </w:r>
    </w:p>
    <w:p w14:paraId="48739D6A"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Tik Tiekėjas yra atsakingas už visus veiksmus, susijusius su BK veikimo ir specialiaisiais bandymais. </w:t>
      </w:r>
    </w:p>
    <w:p w14:paraId="166ACE0B"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Prieš bandymų pradžią Užsakovas ir Tiekėjas turi patvirtinti bandymų programas ir bandymų procedūras, bei suderinti reikalingų kalibruotų prietaisų bei duomenų surinkimo įrangos bandymams įrengimo vietas. </w:t>
      </w:r>
    </w:p>
    <w:p w14:paraId="1A6F2A01"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Tiekėjo parengtą bandymų programą tvirtina Užsakovas. </w:t>
      </w:r>
    </w:p>
    <w:p w14:paraId="35AB3012"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Būtina išbandyti visos BK ir įrenginių skleidžiamo triukšmo lygį. </w:t>
      </w:r>
    </w:p>
    <w:p w14:paraId="035FF5DD"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Triukšmo matavimai turi būti vykdomi dirbant BK nominalia galia. </w:t>
      </w:r>
    </w:p>
    <w:p w14:paraId="1367D22A" w14:textId="283F4F2C"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 xml:space="preserve">Matavimų rezultatai ir skaičiavimai turi būti pateikti bandymų ataskaitoje bei užpildant žemiau pateikiamą </w:t>
      </w:r>
      <w:r w:rsidRPr="008E2D77">
        <w:rPr>
          <w:rFonts w:ascii="Calibri" w:eastAsia="Calibri" w:hAnsi="Calibri" w:cs="Calibri"/>
          <w:b/>
          <w:bCs/>
          <w:sz w:val="22"/>
          <w:szCs w:val="22"/>
        </w:rPr>
        <w:t>lentelę Nr.</w:t>
      </w:r>
      <w:r w:rsidR="00223D59" w:rsidRPr="008E2D77">
        <w:rPr>
          <w:rFonts w:ascii="Calibri" w:eastAsia="Calibri" w:hAnsi="Calibri" w:cs="Calibri"/>
          <w:b/>
          <w:bCs/>
          <w:sz w:val="22"/>
          <w:szCs w:val="22"/>
        </w:rPr>
        <w:t>10</w:t>
      </w:r>
      <w:r w:rsidRPr="008E2D77">
        <w:rPr>
          <w:rFonts w:ascii="Calibri" w:eastAsia="Calibri" w:hAnsi="Calibri" w:cs="Calibri"/>
          <w:sz w:val="22"/>
          <w:szCs w:val="22"/>
        </w:rPr>
        <w:t>. Ataskaitą turi patvirtinti Tiekėjas ir už matavimus bei ataskaitos rengimą atsakinga šalis.</w:t>
      </w:r>
    </w:p>
    <w:p w14:paraId="10F6558D" w14:textId="77777777" w:rsidR="001209B9" w:rsidRPr="008E2D77" w:rsidRDefault="001209B9">
      <w:pPr>
        <w:pStyle w:val="Sraopastraipa"/>
        <w:numPr>
          <w:ilvl w:val="0"/>
          <w:numId w:val="29"/>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Pasibaigus bandymams ir BK derinimui, ir parengus bandymų ataskaitas, jas pateikti Užsakovui.</w:t>
      </w:r>
    </w:p>
    <w:p w14:paraId="553CAFDA" w14:textId="77777777" w:rsidR="001209B9" w:rsidRPr="008E2D77" w:rsidRDefault="001209B9" w:rsidP="001209B9">
      <w:pPr>
        <w:spacing w:after="24" w:line="259" w:lineRule="auto"/>
        <w:rPr>
          <w:szCs w:val="22"/>
        </w:rPr>
      </w:pPr>
    </w:p>
    <w:p w14:paraId="14332FCA" w14:textId="235F5738" w:rsidR="001209B9" w:rsidRPr="008E2D77" w:rsidRDefault="001209B9" w:rsidP="001209B9">
      <w:pPr>
        <w:spacing w:after="24" w:line="259" w:lineRule="auto"/>
        <w:ind w:firstLine="0"/>
        <w:rPr>
          <w:b/>
          <w:bCs/>
        </w:rPr>
      </w:pPr>
      <w:r w:rsidRPr="008E2D77">
        <w:rPr>
          <w:b/>
          <w:bCs/>
        </w:rPr>
        <w:t xml:space="preserve">10 lentelė. Biokuro vandens šildymo katilo bandymų rodikliai, dirbant įvairiais galingumais. </w:t>
      </w:r>
      <w:r w:rsidR="00223D59" w:rsidRPr="008E2D77">
        <w:rPr>
          <w:b/>
          <w:bCs/>
        </w:rPr>
        <w:t>B</w:t>
      </w:r>
      <w:r w:rsidRPr="008E2D77">
        <w:rPr>
          <w:b/>
          <w:bCs/>
        </w:rPr>
        <w:t>andymams naudojamas garantinis kuras (SM2):</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1"/>
        <w:gridCol w:w="4621"/>
        <w:gridCol w:w="1086"/>
        <w:gridCol w:w="812"/>
        <w:gridCol w:w="750"/>
        <w:gridCol w:w="695"/>
        <w:gridCol w:w="788"/>
      </w:tblGrid>
      <w:tr w:rsidR="001209B9" w:rsidRPr="008E2D77" w14:paraId="0F18B5EC" w14:textId="77777777" w:rsidTr="00484B5E">
        <w:trPr>
          <w:trHeight w:val="299"/>
        </w:trPr>
        <w:tc>
          <w:tcPr>
            <w:tcW w:w="356" w:type="pct"/>
            <w:noWrap/>
            <w:vAlign w:val="center"/>
          </w:tcPr>
          <w:p w14:paraId="518BDEB7" w14:textId="77777777" w:rsidR="001209B9" w:rsidRPr="008E2D77" w:rsidRDefault="001209B9" w:rsidP="001209B9">
            <w:pPr>
              <w:tabs>
                <w:tab w:val="left" w:pos="0"/>
              </w:tabs>
              <w:spacing w:after="168" w:line="268" w:lineRule="auto"/>
              <w:ind w:left="10" w:right="130" w:hanging="10"/>
              <w:jc w:val="center"/>
              <w:rPr>
                <w:rFonts w:ascii="Calibri" w:eastAsia="Calibri" w:hAnsi="Calibri" w:cs="Calibri"/>
                <w:b/>
                <w:bCs/>
                <w:color w:val="000000"/>
                <w:kern w:val="2"/>
                <w:highlight w:val="yellow"/>
                <w:lang w:eastAsia="ru-RU"/>
                <w14:ligatures w14:val="standardContextual"/>
              </w:rPr>
            </w:pPr>
            <w:r w:rsidRPr="008E2D77">
              <w:rPr>
                <w:rFonts w:ascii="Calibri" w:eastAsia="Calibri" w:hAnsi="Calibri" w:cs="Calibri"/>
                <w:b/>
                <w:bCs/>
                <w:color w:val="000000"/>
                <w:kern w:val="2"/>
                <w:lang w:eastAsia="ru-RU"/>
                <w14:ligatures w14:val="standardContextual"/>
              </w:rPr>
              <w:t>Nr.</w:t>
            </w:r>
          </w:p>
        </w:tc>
        <w:tc>
          <w:tcPr>
            <w:tcW w:w="2452" w:type="pct"/>
            <w:noWrap/>
            <w:vAlign w:val="center"/>
          </w:tcPr>
          <w:p w14:paraId="7DEBF11D" w14:textId="77777777" w:rsidR="001209B9" w:rsidRPr="008E2D77" w:rsidRDefault="001209B9" w:rsidP="001209B9">
            <w:pPr>
              <w:spacing w:after="168" w:line="268" w:lineRule="auto"/>
              <w:ind w:left="10" w:right="130" w:hanging="10"/>
              <w:jc w:val="center"/>
              <w:rPr>
                <w:rFonts w:ascii="Calibri" w:eastAsia="Calibri" w:hAnsi="Calibri" w:cs="Calibri"/>
                <w:b/>
                <w:bCs/>
                <w:color w:val="000000"/>
                <w:kern w:val="2"/>
                <w:highlight w:val="yellow"/>
                <w:lang w:eastAsia="ru-RU"/>
                <w14:ligatures w14:val="standardContextual"/>
              </w:rPr>
            </w:pPr>
            <w:r w:rsidRPr="008E2D77">
              <w:rPr>
                <w:rFonts w:ascii="Calibri" w:eastAsia="Calibri" w:hAnsi="Calibri" w:cs="Calibri"/>
                <w:b/>
                <w:bCs/>
                <w:color w:val="000000"/>
                <w:kern w:val="2"/>
                <w:lang w:eastAsia="ru-RU"/>
                <w14:ligatures w14:val="standardContextual"/>
              </w:rPr>
              <w:t>Parametro pavadinimas</w:t>
            </w:r>
          </w:p>
        </w:tc>
        <w:tc>
          <w:tcPr>
            <w:tcW w:w="576" w:type="pct"/>
            <w:noWrap/>
            <w:vAlign w:val="center"/>
          </w:tcPr>
          <w:p w14:paraId="5F8DCF2F" w14:textId="77777777" w:rsidR="001209B9" w:rsidRPr="008E2D77" w:rsidRDefault="001209B9" w:rsidP="001209B9">
            <w:pPr>
              <w:spacing w:after="168" w:line="268" w:lineRule="auto"/>
              <w:ind w:left="10" w:right="130" w:hanging="10"/>
              <w:jc w:val="center"/>
              <w:rPr>
                <w:rFonts w:ascii="Calibri" w:eastAsia="Calibri" w:hAnsi="Calibri" w:cs="Calibri"/>
                <w:b/>
                <w:bCs/>
                <w:color w:val="000000"/>
                <w:kern w:val="2"/>
                <w:highlight w:val="yellow"/>
                <w:vertAlign w:val="superscript"/>
                <w:lang w:eastAsia="ru-RU"/>
                <w14:ligatures w14:val="standardContextual"/>
              </w:rPr>
            </w:pPr>
            <w:r w:rsidRPr="008E2D77">
              <w:rPr>
                <w:rFonts w:ascii="Calibri" w:eastAsia="Calibri" w:hAnsi="Calibri" w:cs="Calibri"/>
                <w:b/>
                <w:bCs/>
                <w:color w:val="000000"/>
                <w:kern w:val="2"/>
                <w:lang w:eastAsia="ru-RU"/>
                <w14:ligatures w14:val="standardContextual"/>
              </w:rPr>
              <w:t>Vnt.</w:t>
            </w:r>
          </w:p>
        </w:tc>
        <w:tc>
          <w:tcPr>
            <w:tcW w:w="1616" w:type="pct"/>
            <w:gridSpan w:val="4"/>
            <w:noWrap/>
            <w:vAlign w:val="center"/>
          </w:tcPr>
          <w:p w14:paraId="5E521C68" w14:textId="77777777" w:rsidR="001209B9" w:rsidRPr="008E2D77" w:rsidRDefault="001209B9" w:rsidP="001209B9">
            <w:pPr>
              <w:spacing w:after="168" w:line="268" w:lineRule="auto"/>
              <w:ind w:left="10" w:right="130" w:hanging="10"/>
              <w:jc w:val="center"/>
              <w:rPr>
                <w:rFonts w:ascii="Calibri" w:eastAsia="Calibri" w:hAnsi="Calibri" w:cs="Calibri"/>
                <w:b/>
                <w:bCs/>
                <w:color w:val="000000"/>
                <w:kern w:val="2"/>
                <w:lang w:eastAsia="ru-RU"/>
                <w14:ligatures w14:val="standardContextual"/>
              </w:rPr>
            </w:pPr>
            <w:r w:rsidRPr="008E2D77">
              <w:rPr>
                <w:rFonts w:ascii="Calibri" w:eastAsia="Calibri" w:hAnsi="Calibri" w:cs="Calibri"/>
                <w:b/>
                <w:bCs/>
                <w:color w:val="000000"/>
                <w:kern w:val="2"/>
                <w:lang w:eastAsia="ru-RU"/>
                <w14:ligatures w14:val="standardContextual"/>
              </w:rPr>
              <w:t>Duomenys</w:t>
            </w:r>
          </w:p>
        </w:tc>
      </w:tr>
      <w:tr w:rsidR="001209B9" w:rsidRPr="008E2D77" w14:paraId="7278DE88" w14:textId="77777777" w:rsidTr="00484B5E">
        <w:trPr>
          <w:trHeight w:val="319"/>
        </w:trPr>
        <w:tc>
          <w:tcPr>
            <w:tcW w:w="356" w:type="pct"/>
            <w:noWrap/>
            <w:vAlign w:val="center"/>
          </w:tcPr>
          <w:p w14:paraId="4207E70A" w14:textId="77777777" w:rsidR="001209B9" w:rsidRPr="008E2D77" w:rsidRDefault="001209B9" w:rsidP="001209B9">
            <w:pPr>
              <w:spacing w:afterLines="20" w:after="48" w:line="259" w:lineRule="auto"/>
              <w:ind w:left="108" w:firstLine="0"/>
              <w:rPr>
                <w:rFonts w:ascii="Calibri" w:eastAsia="Calibri" w:hAnsi="Calibri" w:cs="Calibri"/>
                <w:b/>
                <w:bCs/>
                <w:color w:val="000000"/>
                <w:kern w:val="2"/>
                <w14:ligatures w14:val="standardContextual"/>
              </w:rPr>
            </w:pPr>
            <w:r w:rsidRPr="008E2D77">
              <w:rPr>
                <w:rFonts w:ascii="Calibri" w:eastAsia="Calibri" w:hAnsi="Calibri" w:cs="Calibri"/>
                <w:b/>
                <w:bCs/>
                <w:color w:val="000000"/>
                <w:kern w:val="2"/>
                <w14:ligatures w14:val="standardContextual"/>
              </w:rPr>
              <w:t>1.</w:t>
            </w:r>
          </w:p>
        </w:tc>
        <w:tc>
          <w:tcPr>
            <w:tcW w:w="2452" w:type="pct"/>
            <w:noWrap/>
            <w:vAlign w:val="center"/>
          </w:tcPr>
          <w:p w14:paraId="44374F56" w14:textId="77777777" w:rsidR="001209B9" w:rsidRPr="008E2D77" w:rsidRDefault="001209B9" w:rsidP="001209B9">
            <w:pPr>
              <w:spacing w:after="168" w:line="268" w:lineRule="auto"/>
              <w:ind w:left="10" w:right="130" w:hanging="10"/>
              <w:jc w:val="both"/>
              <w:rPr>
                <w:rFonts w:ascii="Calibri" w:eastAsia="Calibri" w:hAnsi="Calibri" w:cs="Calibri"/>
                <w:b/>
                <w:color w:val="000000"/>
                <w:kern w:val="2"/>
                <w:lang w:eastAsia="ru-RU"/>
                <w14:ligatures w14:val="standardContextual"/>
              </w:rPr>
            </w:pPr>
            <w:r w:rsidRPr="008E2D77">
              <w:rPr>
                <w:rFonts w:ascii="Calibri" w:eastAsia="Calibri" w:hAnsi="Calibri" w:cs="Calibri"/>
                <w:b/>
                <w:color w:val="000000"/>
                <w:kern w:val="2"/>
                <w:lang w:eastAsia="ru-RU"/>
                <w14:ligatures w14:val="standardContextual"/>
              </w:rPr>
              <w:t xml:space="preserve">Biokuro katilo apkrovimas </w:t>
            </w:r>
          </w:p>
        </w:tc>
        <w:tc>
          <w:tcPr>
            <w:tcW w:w="576" w:type="pct"/>
            <w:noWrap/>
            <w:vAlign w:val="center"/>
          </w:tcPr>
          <w:p w14:paraId="18EB74E1"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w:t>
            </w:r>
          </w:p>
        </w:tc>
        <w:tc>
          <w:tcPr>
            <w:tcW w:w="431" w:type="pct"/>
            <w:noWrap/>
            <w:vAlign w:val="center"/>
          </w:tcPr>
          <w:p w14:paraId="1BEF9F07" w14:textId="6F194F5D" w:rsidR="001209B9" w:rsidRPr="008E2D77" w:rsidRDefault="00EE7D3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25</w:t>
            </w:r>
          </w:p>
        </w:tc>
        <w:tc>
          <w:tcPr>
            <w:tcW w:w="398" w:type="pct"/>
            <w:noWrap/>
            <w:vAlign w:val="center"/>
          </w:tcPr>
          <w:p w14:paraId="52B4875D"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50</w:t>
            </w:r>
          </w:p>
        </w:tc>
        <w:tc>
          <w:tcPr>
            <w:tcW w:w="369" w:type="pct"/>
            <w:vAlign w:val="center"/>
          </w:tcPr>
          <w:p w14:paraId="72B9E0FC" w14:textId="37B972C1" w:rsidR="001209B9" w:rsidRPr="008E2D77" w:rsidRDefault="00EE7D3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75</w:t>
            </w:r>
          </w:p>
        </w:tc>
        <w:tc>
          <w:tcPr>
            <w:tcW w:w="418" w:type="pct"/>
            <w:noWrap/>
            <w:vAlign w:val="center"/>
          </w:tcPr>
          <w:p w14:paraId="5FF91A75"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100</w:t>
            </w:r>
          </w:p>
        </w:tc>
      </w:tr>
      <w:tr w:rsidR="001209B9" w:rsidRPr="008E2D77" w14:paraId="414E2495" w14:textId="77777777" w:rsidTr="00484B5E">
        <w:trPr>
          <w:trHeight w:val="319"/>
        </w:trPr>
        <w:tc>
          <w:tcPr>
            <w:tcW w:w="356" w:type="pct"/>
            <w:noWrap/>
            <w:vAlign w:val="center"/>
          </w:tcPr>
          <w:p w14:paraId="21FDF40E" w14:textId="3924F956" w:rsidR="001209B9" w:rsidRPr="008E2D77" w:rsidRDefault="001209B9" w:rsidP="001209B9">
            <w:pPr>
              <w:spacing w:afterLines="20" w:after="48" w:line="259" w:lineRule="auto"/>
              <w:ind w:left="108" w:firstLine="0"/>
              <w:rPr>
                <w:rFonts w:ascii="Calibri" w:eastAsia="Calibri" w:hAnsi="Calibri" w:cs="Calibri"/>
                <w:b/>
                <w:bCs/>
                <w:color w:val="000000"/>
                <w:kern w:val="2"/>
                <w14:ligatures w14:val="standardContextual"/>
              </w:rPr>
            </w:pPr>
            <w:r w:rsidRPr="008E2D77">
              <w:rPr>
                <w:rFonts w:ascii="Calibri" w:eastAsia="Calibri" w:hAnsi="Calibri" w:cs="Calibri"/>
                <w:color w:val="000000"/>
                <w:kern w:val="2"/>
                <w14:ligatures w14:val="standardContextual"/>
              </w:rPr>
              <w:t>1.1</w:t>
            </w:r>
          </w:p>
        </w:tc>
        <w:tc>
          <w:tcPr>
            <w:tcW w:w="2452" w:type="pct"/>
            <w:noWrap/>
            <w:vAlign w:val="center"/>
          </w:tcPr>
          <w:p w14:paraId="26887F40" w14:textId="6DBB3D53" w:rsidR="001209B9" w:rsidRPr="008E2D77" w:rsidRDefault="00777204" w:rsidP="001209B9">
            <w:pPr>
              <w:spacing w:after="168" w:line="268" w:lineRule="auto"/>
              <w:ind w:left="10" w:right="130" w:hanging="10"/>
              <w:jc w:val="both"/>
              <w:rPr>
                <w:rFonts w:ascii="Calibri" w:eastAsia="Calibri" w:hAnsi="Calibri" w:cs="Calibri"/>
                <w:b/>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Katilo š</w:t>
            </w:r>
            <w:r w:rsidR="001209B9" w:rsidRPr="008E2D77">
              <w:rPr>
                <w:rFonts w:ascii="Calibri" w:eastAsia="Calibri" w:hAnsi="Calibri" w:cs="Calibri"/>
                <w:color w:val="000000"/>
                <w:kern w:val="2"/>
                <w:lang w:eastAsia="ru-RU"/>
                <w14:ligatures w14:val="standardContextual"/>
              </w:rPr>
              <w:t>iluminė galia (pagal šilumos apskaitos prietaisą)</w:t>
            </w:r>
          </w:p>
        </w:tc>
        <w:tc>
          <w:tcPr>
            <w:tcW w:w="576" w:type="pct"/>
            <w:noWrap/>
            <w:vAlign w:val="center"/>
          </w:tcPr>
          <w:p w14:paraId="5D867CA3"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MW</w:t>
            </w:r>
          </w:p>
        </w:tc>
        <w:tc>
          <w:tcPr>
            <w:tcW w:w="431" w:type="pct"/>
            <w:noWrap/>
            <w:vAlign w:val="center"/>
          </w:tcPr>
          <w:p w14:paraId="0B685083"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p>
        </w:tc>
        <w:tc>
          <w:tcPr>
            <w:tcW w:w="398" w:type="pct"/>
            <w:noWrap/>
            <w:vAlign w:val="center"/>
          </w:tcPr>
          <w:p w14:paraId="3BE55628"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p>
        </w:tc>
        <w:tc>
          <w:tcPr>
            <w:tcW w:w="369" w:type="pct"/>
            <w:vAlign w:val="center"/>
          </w:tcPr>
          <w:p w14:paraId="68270895"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p>
        </w:tc>
        <w:tc>
          <w:tcPr>
            <w:tcW w:w="418" w:type="pct"/>
            <w:noWrap/>
            <w:vAlign w:val="center"/>
          </w:tcPr>
          <w:p w14:paraId="3C8123FB"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p>
        </w:tc>
      </w:tr>
      <w:tr w:rsidR="001209B9" w:rsidRPr="008E2D77" w14:paraId="70521CD3" w14:textId="77777777" w:rsidTr="00484B5E">
        <w:trPr>
          <w:trHeight w:val="319"/>
        </w:trPr>
        <w:tc>
          <w:tcPr>
            <w:tcW w:w="356" w:type="pct"/>
            <w:noWrap/>
            <w:vAlign w:val="center"/>
          </w:tcPr>
          <w:p w14:paraId="6DDE3E25" w14:textId="5A7E2D5C" w:rsidR="001209B9" w:rsidRPr="008E2D77" w:rsidRDefault="001209B9"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1.2</w:t>
            </w:r>
          </w:p>
        </w:tc>
        <w:tc>
          <w:tcPr>
            <w:tcW w:w="2452" w:type="pct"/>
            <w:noWrap/>
            <w:vAlign w:val="center"/>
          </w:tcPr>
          <w:p w14:paraId="0202FF5E" w14:textId="77777777"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Vandens temperatūra prieš katilą (pagal šilumos apskaitos prietaisą)</w:t>
            </w:r>
          </w:p>
        </w:tc>
        <w:tc>
          <w:tcPr>
            <w:tcW w:w="576" w:type="pct"/>
            <w:noWrap/>
            <w:vAlign w:val="center"/>
          </w:tcPr>
          <w:p w14:paraId="480B583E"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vertAlign w:val="superscript"/>
                <w:lang w:eastAsia="ru-RU"/>
                <w14:ligatures w14:val="standardContextual"/>
              </w:rPr>
              <w:t>o</w:t>
            </w:r>
            <w:r w:rsidRPr="008E2D77">
              <w:rPr>
                <w:rFonts w:ascii="Calibri" w:eastAsia="Calibri" w:hAnsi="Calibri" w:cs="Calibri"/>
                <w:color w:val="000000"/>
                <w:kern w:val="2"/>
                <w:lang w:eastAsia="ru-RU"/>
                <w14:ligatures w14:val="standardContextual"/>
              </w:rPr>
              <w:t>C</w:t>
            </w:r>
          </w:p>
        </w:tc>
        <w:tc>
          <w:tcPr>
            <w:tcW w:w="431" w:type="pct"/>
            <w:noWrap/>
            <w:vAlign w:val="center"/>
          </w:tcPr>
          <w:p w14:paraId="76452AF9"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568E8B3E"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35809BDF"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21E88564"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1209B9" w:rsidRPr="008E2D77" w14:paraId="13A0CE5F" w14:textId="77777777" w:rsidTr="00484B5E">
        <w:trPr>
          <w:trHeight w:val="319"/>
        </w:trPr>
        <w:tc>
          <w:tcPr>
            <w:tcW w:w="356" w:type="pct"/>
            <w:noWrap/>
            <w:vAlign w:val="center"/>
          </w:tcPr>
          <w:p w14:paraId="1928C025" w14:textId="359F0973" w:rsidR="001209B9" w:rsidRPr="008E2D77" w:rsidRDefault="001209B9"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1.3</w:t>
            </w:r>
          </w:p>
        </w:tc>
        <w:tc>
          <w:tcPr>
            <w:tcW w:w="2452" w:type="pct"/>
            <w:noWrap/>
            <w:vAlign w:val="center"/>
          </w:tcPr>
          <w:p w14:paraId="4B5FF7B9" w14:textId="77777777"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Vandens temperatūra už katilo (pagal šilumos apskaitos prietaisą)</w:t>
            </w:r>
          </w:p>
        </w:tc>
        <w:tc>
          <w:tcPr>
            <w:tcW w:w="576" w:type="pct"/>
            <w:noWrap/>
            <w:vAlign w:val="center"/>
          </w:tcPr>
          <w:p w14:paraId="3BAF5B75"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vertAlign w:val="superscript"/>
                <w:lang w:eastAsia="ru-RU"/>
                <w14:ligatures w14:val="standardContextual"/>
              </w:rPr>
              <w:t>o</w:t>
            </w:r>
            <w:r w:rsidRPr="008E2D77">
              <w:rPr>
                <w:rFonts w:ascii="Calibri" w:eastAsia="Calibri" w:hAnsi="Calibri" w:cs="Calibri"/>
                <w:color w:val="000000"/>
                <w:kern w:val="2"/>
                <w:lang w:eastAsia="ru-RU"/>
                <w14:ligatures w14:val="standardContextual"/>
              </w:rPr>
              <w:t>C</w:t>
            </w:r>
          </w:p>
        </w:tc>
        <w:tc>
          <w:tcPr>
            <w:tcW w:w="431" w:type="pct"/>
            <w:noWrap/>
            <w:vAlign w:val="center"/>
          </w:tcPr>
          <w:p w14:paraId="51547CE2"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3147BABA"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27D33622"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6CD0718B"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1209B9" w:rsidRPr="008E2D77" w14:paraId="1026292D" w14:textId="77777777" w:rsidTr="00484B5E">
        <w:trPr>
          <w:trHeight w:val="319"/>
        </w:trPr>
        <w:tc>
          <w:tcPr>
            <w:tcW w:w="356" w:type="pct"/>
            <w:noWrap/>
            <w:vAlign w:val="center"/>
          </w:tcPr>
          <w:p w14:paraId="142BFB4F" w14:textId="266615D8" w:rsidR="001209B9" w:rsidRPr="008E2D77" w:rsidRDefault="001209B9"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1.4</w:t>
            </w:r>
          </w:p>
        </w:tc>
        <w:tc>
          <w:tcPr>
            <w:tcW w:w="2452" w:type="pct"/>
            <w:noWrap/>
            <w:vAlign w:val="center"/>
          </w:tcPr>
          <w:p w14:paraId="7654AFE2" w14:textId="30136E8D"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Vandens slėgis prieš katilą</w:t>
            </w:r>
          </w:p>
        </w:tc>
        <w:tc>
          <w:tcPr>
            <w:tcW w:w="576" w:type="pct"/>
            <w:noWrap/>
            <w:vAlign w:val="center"/>
          </w:tcPr>
          <w:p w14:paraId="29EC550F" w14:textId="4AC4D8B9" w:rsidR="001209B9" w:rsidRPr="008E2D77" w:rsidRDefault="001209B9" w:rsidP="001209B9">
            <w:pPr>
              <w:spacing w:after="168" w:line="268" w:lineRule="auto"/>
              <w:ind w:left="10" w:right="130" w:hanging="10"/>
              <w:jc w:val="center"/>
              <w:rPr>
                <w:rFonts w:ascii="Calibri" w:eastAsia="Calibri" w:hAnsi="Calibri" w:cs="Calibri"/>
                <w:color w:val="000000"/>
                <w:kern w:val="2"/>
                <w:vertAlign w:val="superscript"/>
                <w:lang w:eastAsia="ru-RU"/>
                <w14:ligatures w14:val="standardContextual"/>
              </w:rPr>
            </w:pPr>
            <w:r w:rsidRPr="008E2D77">
              <w:rPr>
                <w:rFonts w:ascii="Calibri" w:eastAsia="Calibri" w:hAnsi="Calibri" w:cs="Calibri"/>
                <w:color w:val="000000"/>
                <w:kern w:val="2"/>
                <w:lang w:eastAsia="ru-RU"/>
                <w14:ligatures w14:val="standardContextual"/>
              </w:rPr>
              <w:t>bar</w:t>
            </w:r>
          </w:p>
        </w:tc>
        <w:tc>
          <w:tcPr>
            <w:tcW w:w="431" w:type="pct"/>
            <w:noWrap/>
            <w:vAlign w:val="center"/>
          </w:tcPr>
          <w:p w14:paraId="6A87DFE9"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79A5E813"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6CC51976"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606EA7BF"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1209B9" w:rsidRPr="008E2D77" w14:paraId="4BAD9BEC" w14:textId="77777777" w:rsidTr="00484B5E">
        <w:trPr>
          <w:trHeight w:val="319"/>
        </w:trPr>
        <w:tc>
          <w:tcPr>
            <w:tcW w:w="356" w:type="pct"/>
            <w:noWrap/>
            <w:vAlign w:val="center"/>
          </w:tcPr>
          <w:p w14:paraId="2AB5BB90" w14:textId="5F554AAE" w:rsidR="001209B9" w:rsidRPr="008E2D77" w:rsidRDefault="001209B9"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lastRenderedPageBreak/>
              <w:t>1.5</w:t>
            </w:r>
          </w:p>
        </w:tc>
        <w:tc>
          <w:tcPr>
            <w:tcW w:w="2452" w:type="pct"/>
            <w:noWrap/>
            <w:vAlign w:val="center"/>
          </w:tcPr>
          <w:p w14:paraId="18E94361" w14:textId="4D6F127C"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Vandens slėgis už katilą</w:t>
            </w:r>
          </w:p>
        </w:tc>
        <w:tc>
          <w:tcPr>
            <w:tcW w:w="576" w:type="pct"/>
            <w:noWrap/>
            <w:vAlign w:val="center"/>
          </w:tcPr>
          <w:p w14:paraId="47CA9F54" w14:textId="6442A725" w:rsidR="001209B9" w:rsidRPr="008E2D77" w:rsidRDefault="001209B9" w:rsidP="001209B9">
            <w:pPr>
              <w:spacing w:after="168" w:line="268" w:lineRule="auto"/>
              <w:ind w:left="10" w:right="130" w:hanging="10"/>
              <w:jc w:val="center"/>
              <w:rPr>
                <w:rFonts w:ascii="Calibri" w:eastAsia="Calibri" w:hAnsi="Calibri" w:cs="Calibri"/>
                <w:color w:val="000000"/>
                <w:kern w:val="2"/>
                <w:vertAlign w:val="superscript"/>
                <w:lang w:eastAsia="ru-RU"/>
                <w14:ligatures w14:val="standardContextual"/>
              </w:rPr>
            </w:pPr>
            <w:r w:rsidRPr="008E2D77">
              <w:rPr>
                <w:rFonts w:ascii="Calibri" w:eastAsia="Calibri" w:hAnsi="Calibri" w:cs="Calibri"/>
                <w:color w:val="000000"/>
                <w:kern w:val="2"/>
                <w:lang w:eastAsia="ru-RU"/>
                <w14:ligatures w14:val="standardContextual"/>
              </w:rPr>
              <w:t>bar</w:t>
            </w:r>
          </w:p>
        </w:tc>
        <w:tc>
          <w:tcPr>
            <w:tcW w:w="431" w:type="pct"/>
            <w:noWrap/>
            <w:vAlign w:val="center"/>
          </w:tcPr>
          <w:p w14:paraId="434F311B"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501BBF9C"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5392A59A"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3BE7EE4C"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1209B9" w:rsidRPr="008E2D77" w14:paraId="1FBD32D5" w14:textId="77777777" w:rsidTr="00484B5E">
        <w:trPr>
          <w:trHeight w:val="319"/>
        </w:trPr>
        <w:tc>
          <w:tcPr>
            <w:tcW w:w="356" w:type="pct"/>
            <w:noWrap/>
            <w:vAlign w:val="center"/>
          </w:tcPr>
          <w:p w14:paraId="1B19C325" w14:textId="6F6B34EF" w:rsidR="001209B9" w:rsidRPr="008E2D77" w:rsidRDefault="001209B9"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1.6</w:t>
            </w:r>
          </w:p>
        </w:tc>
        <w:tc>
          <w:tcPr>
            <w:tcW w:w="2452" w:type="pct"/>
            <w:noWrap/>
            <w:vAlign w:val="center"/>
          </w:tcPr>
          <w:p w14:paraId="4660117F" w14:textId="77777777"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Biokuro katilo naudingo veiksmo koeficientas (paros vidutinis, pagal šilumos apskaitos prietaiso parodymus ir faktinį kuro suvartojimą)</w:t>
            </w:r>
          </w:p>
          <w:p w14:paraId="6E8C11AC" w14:textId="77777777"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Papildomai prie bandymų atskaitos pateikti efektyvumo vertinimo metodiką su skaičiavimais.</w:t>
            </w:r>
          </w:p>
        </w:tc>
        <w:tc>
          <w:tcPr>
            <w:tcW w:w="576" w:type="pct"/>
            <w:noWrap/>
            <w:vAlign w:val="center"/>
          </w:tcPr>
          <w:p w14:paraId="0E8ED9D7"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w:t>
            </w:r>
          </w:p>
        </w:tc>
        <w:tc>
          <w:tcPr>
            <w:tcW w:w="431" w:type="pct"/>
            <w:noWrap/>
            <w:vAlign w:val="center"/>
          </w:tcPr>
          <w:p w14:paraId="1947C561"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716BDD85"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521E3BDD"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6CEB738F"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1209B9" w:rsidRPr="008E2D77" w14:paraId="40D65B79" w14:textId="77777777" w:rsidTr="00484B5E">
        <w:trPr>
          <w:trHeight w:val="319"/>
        </w:trPr>
        <w:tc>
          <w:tcPr>
            <w:tcW w:w="356" w:type="pct"/>
            <w:noWrap/>
            <w:vAlign w:val="center"/>
          </w:tcPr>
          <w:p w14:paraId="3853CEDA" w14:textId="0EA531EB" w:rsidR="001209B9" w:rsidRPr="008E2D77" w:rsidRDefault="001209B9"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1.7</w:t>
            </w:r>
          </w:p>
        </w:tc>
        <w:tc>
          <w:tcPr>
            <w:tcW w:w="2452" w:type="pct"/>
            <w:noWrap/>
            <w:vAlign w:val="center"/>
          </w:tcPr>
          <w:p w14:paraId="023340E3" w14:textId="77777777"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Dūmų temperatūra už katilo</w:t>
            </w:r>
          </w:p>
        </w:tc>
        <w:tc>
          <w:tcPr>
            <w:tcW w:w="576" w:type="pct"/>
            <w:noWrap/>
            <w:vAlign w:val="center"/>
          </w:tcPr>
          <w:p w14:paraId="034D0715"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vertAlign w:val="superscript"/>
                <w:lang w:eastAsia="ru-RU"/>
                <w14:ligatures w14:val="standardContextual"/>
              </w:rPr>
              <w:t>o</w:t>
            </w:r>
            <w:r w:rsidRPr="008E2D77">
              <w:rPr>
                <w:rFonts w:ascii="Calibri" w:eastAsia="Calibri" w:hAnsi="Calibri" w:cs="Calibri"/>
                <w:color w:val="000000"/>
                <w:kern w:val="2"/>
                <w:lang w:eastAsia="ru-RU"/>
                <w14:ligatures w14:val="standardContextual"/>
              </w:rPr>
              <w:t>C</w:t>
            </w:r>
          </w:p>
        </w:tc>
        <w:tc>
          <w:tcPr>
            <w:tcW w:w="431" w:type="pct"/>
            <w:noWrap/>
            <w:vAlign w:val="center"/>
          </w:tcPr>
          <w:p w14:paraId="3D15501A"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75AECB01"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4DAEEE8E"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4B02ADE7"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1209B9" w:rsidRPr="008E2D77" w14:paraId="130A4037" w14:textId="77777777" w:rsidTr="00484B5E">
        <w:trPr>
          <w:trHeight w:val="319"/>
        </w:trPr>
        <w:tc>
          <w:tcPr>
            <w:tcW w:w="356" w:type="pct"/>
            <w:noWrap/>
            <w:vAlign w:val="center"/>
          </w:tcPr>
          <w:p w14:paraId="654E87AB" w14:textId="1B8DF8E1" w:rsidR="001209B9" w:rsidRPr="008E2D77" w:rsidRDefault="001209B9"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1.8</w:t>
            </w:r>
          </w:p>
        </w:tc>
        <w:tc>
          <w:tcPr>
            <w:tcW w:w="2452" w:type="pct"/>
            <w:noWrap/>
            <w:vAlign w:val="center"/>
          </w:tcPr>
          <w:p w14:paraId="10B78AA8" w14:textId="08B43921"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O</w:t>
            </w:r>
            <w:r w:rsidRPr="008E2D77">
              <w:rPr>
                <w:rFonts w:ascii="Calibri" w:eastAsia="Calibri" w:hAnsi="Calibri" w:cs="Calibri"/>
                <w:color w:val="000000"/>
                <w:kern w:val="2"/>
                <w:vertAlign w:val="subscript"/>
                <w:lang w:eastAsia="ru-RU"/>
                <w14:ligatures w14:val="standardContextual"/>
              </w:rPr>
              <w:t>2</w:t>
            </w:r>
            <w:r w:rsidRPr="008E2D77">
              <w:rPr>
                <w:rFonts w:ascii="Calibri" w:eastAsia="Calibri" w:hAnsi="Calibri" w:cs="Calibri"/>
                <w:color w:val="000000"/>
                <w:kern w:val="2"/>
                <w:lang w:eastAsia="ru-RU"/>
                <w14:ligatures w14:val="standardContextual"/>
              </w:rPr>
              <w:t xml:space="preserve"> kiekis už katilo</w:t>
            </w:r>
          </w:p>
        </w:tc>
        <w:tc>
          <w:tcPr>
            <w:tcW w:w="576" w:type="pct"/>
            <w:noWrap/>
            <w:vAlign w:val="center"/>
          </w:tcPr>
          <w:p w14:paraId="6C4F1935" w14:textId="2D8F598D" w:rsidR="001209B9" w:rsidRPr="008E2D77" w:rsidRDefault="001209B9" w:rsidP="001209B9">
            <w:pPr>
              <w:spacing w:after="168" w:line="268" w:lineRule="auto"/>
              <w:ind w:left="10" w:right="130" w:hanging="10"/>
              <w:jc w:val="center"/>
              <w:rPr>
                <w:rFonts w:ascii="Calibri" w:eastAsia="Calibri" w:hAnsi="Calibri" w:cs="Calibri"/>
                <w:color w:val="000000"/>
                <w:kern w:val="2"/>
                <w:vertAlign w:val="superscript"/>
                <w:lang w:eastAsia="ru-RU"/>
                <w14:ligatures w14:val="standardContextual"/>
              </w:rPr>
            </w:pPr>
            <w:r w:rsidRPr="008E2D77">
              <w:rPr>
                <w:rFonts w:ascii="Calibri" w:eastAsia="Calibri" w:hAnsi="Calibri" w:cs="Calibri"/>
                <w:color w:val="000000"/>
                <w:kern w:val="2"/>
                <w:lang w:eastAsia="ru-RU"/>
                <w14:ligatures w14:val="standardContextual"/>
              </w:rPr>
              <w:t>%</w:t>
            </w:r>
          </w:p>
        </w:tc>
        <w:tc>
          <w:tcPr>
            <w:tcW w:w="431" w:type="pct"/>
            <w:noWrap/>
            <w:vAlign w:val="center"/>
          </w:tcPr>
          <w:p w14:paraId="3186FFB7"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230CD3E4"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3E29A573"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5EBCFB87"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777204" w:rsidRPr="008E2D77" w14:paraId="754B82AA" w14:textId="77777777" w:rsidTr="00484B5E">
        <w:trPr>
          <w:trHeight w:val="319"/>
        </w:trPr>
        <w:tc>
          <w:tcPr>
            <w:tcW w:w="356" w:type="pct"/>
            <w:noWrap/>
            <w:vAlign w:val="center"/>
          </w:tcPr>
          <w:p w14:paraId="05F2A146" w14:textId="7EF50D44" w:rsidR="00777204" w:rsidRPr="008E2D77" w:rsidRDefault="00777204"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1.9</w:t>
            </w:r>
          </w:p>
        </w:tc>
        <w:tc>
          <w:tcPr>
            <w:tcW w:w="2452" w:type="pct"/>
            <w:noWrap/>
            <w:vAlign w:val="center"/>
          </w:tcPr>
          <w:p w14:paraId="4821AD4E" w14:textId="1690EC22" w:rsidR="00777204" w:rsidRPr="008E2D77" w:rsidRDefault="00777204"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Kondensacinio ekonomaizerio galia (pagal šilumos apskaitos prietaisą)</w:t>
            </w:r>
          </w:p>
        </w:tc>
        <w:tc>
          <w:tcPr>
            <w:tcW w:w="576" w:type="pct"/>
            <w:noWrap/>
            <w:vAlign w:val="center"/>
          </w:tcPr>
          <w:p w14:paraId="4F026FFD" w14:textId="3E4F1A6B" w:rsidR="00777204" w:rsidRPr="008E2D77" w:rsidRDefault="00777204"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MW</w:t>
            </w:r>
          </w:p>
        </w:tc>
        <w:tc>
          <w:tcPr>
            <w:tcW w:w="431" w:type="pct"/>
            <w:noWrap/>
            <w:vAlign w:val="center"/>
          </w:tcPr>
          <w:p w14:paraId="2B8F10E8" w14:textId="77777777" w:rsidR="00777204" w:rsidRPr="008E2D77" w:rsidRDefault="00777204"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2A885F83" w14:textId="77777777" w:rsidR="00777204" w:rsidRPr="008E2D77" w:rsidRDefault="00777204"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4CC4E627" w14:textId="77777777" w:rsidR="00777204" w:rsidRPr="008E2D77" w:rsidRDefault="00777204"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38BE3D89" w14:textId="77777777" w:rsidR="00777204" w:rsidRPr="008E2D77" w:rsidRDefault="00777204"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777204" w:rsidRPr="008E2D77" w14:paraId="07AA9E30" w14:textId="77777777" w:rsidTr="00484B5E">
        <w:trPr>
          <w:trHeight w:val="319"/>
        </w:trPr>
        <w:tc>
          <w:tcPr>
            <w:tcW w:w="356" w:type="pct"/>
            <w:noWrap/>
            <w:vAlign w:val="center"/>
          </w:tcPr>
          <w:p w14:paraId="00647928" w14:textId="0E74E413" w:rsidR="00777204" w:rsidRPr="008E2D77" w:rsidRDefault="00777204"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1.10</w:t>
            </w:r>
          </w:p>
        </w:tc>
        <w:tc>
          <w:tcPr>
            <w:tcW w:w="2452" w:type="pct"/>
            <w:noWrap/>
            <w:vAlign w:val="center"/>
          </w:tcPr>
          <w:p w14:paraId="29889B9F" w14:textId="6ECF7922" w:rsidR="00777204" w:rsidRPr="008E2D77" w:rsidRDefault="00777204"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Dūmų temperatūra už kondensacinio ekonomaizerio</w:t>
            </w:r>
          </w:p>
        </w:tc>
        <w:tc>
          <w:tcPr>
            <w:tcW w:w="576" w:type="pct"/>
            <w:noWrap/>
            <w:vAlign w:val="center"/>
          </w:tcPr>
          <w:p w14:paraId="78C6DD0E" w14:textId="287F699B" w:rsidR="00777204" w:rsidRPr="008E2D77" w:rsidRDefault="00777204"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vertAlign w:val="superscript"/>
                <w:lang w:eastAsia="ru-RU"/>
                <w14:ligatures w14:val="standardContextual"/>
              </w:rPr>
              <w:t>o</w:t>
            </w:r>
            <w:r w:rsidRPr="008E2D77">
              <w:rPr>
                <w:rFonts w:ascii="Calibri" w:eastAsia="Calibri" w:hAnsi="Calibri" w:cs="Calibri"/>
                <w:color w:val="000000"/>
                <w:kern w:val="2"/>
                <w:lang w:eastAsia="ru-RU"/>
                <w14:ligatures w14:val="standardContextual"/>
              </w:rPr>
              <w:t>C</w:t>
            </w:r>
          </w:p>
        </w:tc>
        <w:tc>
          <w:tcPr>
            <w:tcW w:w="431" w:type="pct"/>
            <w:noWrap/>
            <w:vAlign w:val="center"/>
          </w:tcPr>
          <w:p w14:paraId="001B5674" w14:textId="77777777" w:rsidR="00777204" w:rsidRPr="008E2D77" w:rsidRDefault="00777204"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33D05710" w14:textId="77777777" w:rsidR="00777204" w:rsidRPr="008E2D77" w:rsidRDefault="00777204"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5AA8E01F" w14:textId="77777777" w:rsidR="00777204" w:rsidRPr="008E2D77" w:rsidRDefault="00777204"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1BAAEF4A" w14:textId="77777777" w:rsidR="00777204" w:rsidRPr="008E2D77" w:rsidRDefault="00777204"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1209B9" w:rsidRPr="008E2D77" w14:paraId="364D9B99" w14:textId="77777777" w:rsidTr="00484B5E">
        <w:trPr>
          <w:trHeight w:val="319"/>
        </w:trPr>
        <w:tc>
          <w:tcPr>
            <w:tcW w:w="356" w:type="pct"/>
            <w:noWrap/>
            <w:vAlign w:val="center"/>
          </w:tcPr>
          <w:p w14:paraId="7A8001A7" w14:textId="77777777" w:rsidR="001209B9" w:rsidRPr="008E2D77" w:rsidRDefault="001209B9" w:rsidP="001209B9">
            <w:pPr>
              <w:spacing w:afterLines="20" w:after="48" w:line="259" w:lineRule="auto"/>
              <w:ind w:left="108" w:firstLine="0"/>
              <w:rPr>
                <w:rFonts w:ascii="Calibri" w:eastAsia="Calibri" w:hAnsi="Calibri" w:cs="Calibri"/>
                <w:b/>
                <w:bCs/>
                <w:color w:val="000000"/>
                <w:kern w:val="2"/>
                <w14:ligatures w14:val="standardContextual"/>
              </w:rPr>
            </w:pPr>
            <w:r w:rsidRPr="008E2D77">
              <w:rPr>
                <w:rFonts w:ascii="Calibri" w:eastAsia="Calibri" w:hAnsi="Calibri" w:cs="Calibri"/>
                <w:b/>
                <w:bCs/>
                <w:color w:val="000000"/>
                <w:kern w:val="2"/>
                <w14:ligatures w14:val="standardContextual"/>
              </w:rPr>
              <w:t>2.</w:t>
            </w:r>
          </w:p>
        </w:tc>
        <w:tc>
          <w:tcPr>
            <w:tcW w:w="2452" w:type="pct"/>
            <w:noWrap/>
            <w:vAlign w:val="center"/>
          </w:tcPr>
          <w:p w14:paraId="1BCC5590" w14:textId="77777777" w:rsidR="001209B9" w:rsidRPr="008E2D77" w:rsidRDefault="001209B9" w:rsidP="001209B9">
            <w:pPr>
              <w:spacing w:after="168" w:line="268" w:lineRule="auto"/>
              <w:ind w:left="10" w:right="130" w:hanging="10"/>
              <w:jc w:val="both"/>
              <w:rPr>
                <w:rFonts w:ascii="Calibri" w:eastAsia="Calibri" w:hAnsi="Calibri" w:cs="Calibri"/>
                <w:b/>
                <w:color w:val="000000"/>
                <w:kern w:val="2"/>
                <w:lang w:eastAsia="ru-RU"/>
                <w14:ligatures w14:val="standardContextual"/>
              </w:rPr>
            </w:pPr>
            <w:r w:rsidRPr="008E2D77">
              <w:rPr>
                <w:rFonts w:ascii="Calibri" w:eastAsia="Calibri" w:hAnsi="Calibri" w:cs="Calibri"/>
                <w:b/>
                <w:color w:val="000000"/>
                <w:kern w:val="2"/>
                <w:lang w:eastAsia="ru-RU"/>
                <w14:ligatures w14:val="standardContextual"/>
              </w:rPr>
              <w:t>Emisijos už valymo įrenginių</w:t>
            </w:r>
          </w:p>
        </w:tc>
        <w:tc>
          <w:tcPr>
            <w:tcW w:w="576" w:type="pct"/>
            <w:noWrap/>
            <w:vAlign w:val="center"/>
          </w:tcPr>
          <w:p w14:paraId="08FB2C63"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p>
        </w:tc>
        <w:tc>
          <w:tcPr>
            <w:tcW w:w="431" w:type="pct"/>
            <w:noWrap/>
            <w:vAlign w:val="center"/>
          </w:tcPr>
          <w:p w14:paraId="26E298D9"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5E0E903A"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6FBFE147"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2F324353"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1209B9" w:rsidRPr="008E2D77" w14:paraId="74E0B2B8" w14:textId="77777777" w:rsidTr="00484B5E">
        <w:trPr>
          <w:trHeight w:val="319"/>
        </w:trPr>
        <w:tc>
          <w:tcPr>
            <w:tcW w:w="356" w:type="pct"/>
            <w:noWrap/>
            <w:vAlign w:val="center"/>
          </w:tcPr>
          <w:p w14:paraId="5A570B41" w14:textId="77777777" w:rsidR="001209B9" w:rsidRPr="008E2D77" w:rsidRDefault="001209B9"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2.1.</w:t>
            </w:r>
          </w:p>
        </w:tc>
        <w:tc>
          <w:tcPr>
            <w:tcW w:w="2452" w:type="pct"/>
            <w:noWrap/>
            <w:vAlign w:val="center"/>
          </w:tcPr>
          <w:p w14:paraId="5857B22D" w14:textId="77777777"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NOx (6 % O2)</w:t>
            </w:r>
          </w:p>
        </w:tc>
        <w:tc>
          <w:tcPr>
            <w:tcW w:w="576" w:type="pct"/>
            <w:noWrap/>
            <w:vAlign w:val="center"/>
          </w:tcPr>
          <w:p w14:paraId="375B41F6"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mg/Nm</w:t>
            </w:r>
            <w:r w:rsidRPr="008E2D77">
              <w:rPr>
                <w:rFonts w:ascii="Calibri" w:eastAsia="Calibri" w:hAnsi="Calibri" w:cs="Calibri"/>
                <w:color w:val="000000"/>
                <w:kern w:val="2"/>
                <w:vertAlign w:val="superscript"/>
                <w:lang w:eastAsia="ru-RU"/>
                <w14:ligatures w14:val="standardContextual"/>
              </w:rPr>
              <w:t>3</w:t>
            </w:r>
          </w:p>
        </w:tc>
        <w:tc>
          <w:tcPr>
            <w:tcW w:w="431" w:type="pct"/>
            <w:noWrap/>
            <w:vAlign w:val="center"/>
          </w:tcPr>
          <w:p w14:paraId="42FE5D7F"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3355B6E4"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7A5615ED"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539421C7"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r w:rsidR="001209B9" w:rsidRPr="008E2D77" w14:paraId="5FF1CBCF" w14:textId="77777777" w:rsidTr="00484B5E">
        <w:trPr>
          <w:trHeight w:val="319"/>
        </w:trPr>
        <w:tc>
          <w:tcPr>
            <w:tcW w:w="356" w:type="pct"/>
            <w:noWrap/>
            <w:vAlign w:val="center"/>
          </w:tcPr>
          <w:p w14:paraId="6B353E78" w14:textId="77777777" w:rsidR="001209B9" w:rsidRPr="008E2D77" w:rsidRDefault="001209B9" w:rsidP="001209B9">
            <w:pPr>
              <w:spacing w:afterLines="20" w:after="48" w:line="259" w:lineRule="auto"/>
              <w:ind w:left="108" w:firstLine="0"/>
              <w:rPr>
                <w:rFonts w:ascii="Calibri" w:eastAsia="Calibri" w:hAnsi="Calibri" w:cs="Calibri"/>
                <w:color w:val="000000"/>
                <w:kern w:val="2"/>
                <w14:ligatures w14:val="standardContextual"/>
              </w:rPr>
            </w:pPr>
            <w:r w:rsidRPr="008E2D77">
              <w:rPr>
                <w:rFonts w:ascii="Calibri" w:eastAsia="Calibri" w:hAnsi="Calibri" w:cs="Calibri"/>
                <w:color w:val="000000"/>
                <w:kern w:val="2"/>
                <w14:ligatures w14:val="standardContextual"/>
              </w:rPr>
              <w:t>2.2.</w:t>
            </w:r>
          </w:p>
        </w:tc>
        <w:tc>
          <w:tcPr>
            <w:tcW w:w="2452" w:type="pct"/>
            <w:noWrap/>
            <w:vAlign w:val="center"/>
          </w:tcPr>
          <w:p w14:paraId="74AA64B9" w14:textId="77777777" w:rsidR="001209B9" w:rsidRPr="008E2D77" w:rsidRDefault="001209B9" w:rsidP="001209B9">
            <w:pPr>
              <w:spacing w:after="168" w:line="268" w:lineRule="auto"/>
              <w:ind w:left="10" w:right="130" w:hanging="10"/>
              <w:jc w:val="both"/>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Kietųjų dalelių koncentracija ( 6 % O2)</w:t>
            </w:r>
          </w:p>
        </w:tc>
        <w:tc>
          <w:tcPr>
            <w:tcW w:w="576" w:type="pct"/>
            <w:noWrap/>
            <w:vAlign w:val="center"/>
          </w:tcPr>
          <w:p w14:paraId="47E6F309"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lang w:eastAsia="ru-RU"/>
                <w14:ligatures w14:val="standardContextual"/>
              </w:rPr>
            </w:pPr>
            <w:r w:rsidRPr="008E2D77">
              <w:rPr>
                <w:rFonts w:ascii="Calibri" w:eastAsia="Calibri" w:hAnsi="Calibri" w:cs="Calibri"/>
                <w:color w:val="000000"/>
                <w:kern w:val="2"/>
                <w:lang w:eastAsia="ru-RU"/>
                <w14:ligatures w14:val="standardContextual"/>
              </w:rPr>
              <w:t>mg/Nm</w:t>
            </w:r>
            <w:r w:rsidRPr="008E2D77">
              <w:rPr>
                <w:rFonts w:ascii="Calibri" w:eastAsia="Calibri" w:hAnsi="Calibri" w:cs="Calibri"/>
                <w:color w:val="000000"/>
                <w:kern w:val="2"/>
                <w:vertAlign w:val="superscript"/>
                <w:lang w:eastAsia="ru-RU"/>
                <w14:ligatures w14:val="standardContextual"/>
              </w:rPr>
              <w:t>3</w:t>
            </w:r>
          </w:p>
        </w:tc>
        <w:tc>
          <w:tcPr>
            <w:tcW w:w="431" w:type="pct"/>
            <w:noWrap/>
            <w:vAlign w:val="center"/>
          </w:tcPr>
          <w:p w14:paraId="0206746B"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98" w:type="pct"/>
            <w:noWrap/>
            <w:vAlign w:val="center"/>
          </w:tcPr>
          <w:p w14:paraId="4CACDFAC"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369" w:type="pct"/>
            <w:vAlign w:val="center"/>
          </w:tcPr>
          <w:p w14:paraId="1F0DA92C"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c>
          <w:tcPr>
            <w:tcW w:w="418" w:type="pct"/>
            <w:noWrap/>
            <w:vAlign w:val="center"/>
          </w:tcPr>
          <w:p w14:paraId="6A1FC5BD" w14:textId="77777777" w:rsidR="001209B9" w:rsidRPr="008E2D77" w:rsidRDefault="001209B9" w:rsidP="001209B9">
            <w:pPr>
              <w:spacing w:after="168" w:line="268" w:lineRule="auto"/>
              <w:ind w:left="10" w:right="130" w:hanging="10"/>
              <w:jc w:val="center"/>
              <w:rPr>
                <w:rFonts w:ascii="Calibri" w:eastAsia="Calibri" w:hAnsi="Calibri" w:cs="Calibri"/>
                <w:color w:val="000000"/>
                <w:kern w:val="2"/>
                <w:highlight w:val="yellow"/>
                <w:lang w:eastAsia="ru-RU"/>
                <w14:ligatures w14:val="standardContextual"/>
              </w:rPr>
            </w:pPr>
          </w:p>
        </w:tc>
      </w:tr>
    </w:tbl>
    <w:p w14:paraId="5D795600" w14:textId="77777777" w:rsidR="00AF1D29" w:rsidRPr="008E2D77" w:rsidRDefault="00AF1D29" w:rsidP="008D0CE7">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59AC4416" w14:textId="77777777" w:rsidR="00200581" w:rsidRPr="008E2D77" w:rsidRDefault="00200581">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GARANTIJA</w:t>
      </w:r>
    </w:p>
    <w:p w14:paraId="2AA113A9" w14:textId="77777777" w:rsidR="00200581" w:rsidRPr="008E2D77" w:rsidRDefault="00200581">
      <w:pPr>
        <w:pStyle w:val="Sraopastraipa"/>
        <w:numPr>
          <w:ilvl w:val="0"/>
          <w:numId w:val="22"/>
        </w:numPr>
        <w:tabs>
          <w:tab w:val="left" w:pos="567"/>
        </w:tabs>
        <w:contextualSpacing/>
        <w:jc w:val="both"/>
        <w:rPr>
          <w:rFonts w:asciiTheme="minorHAnsi" w:eastAsiaTheme="minorHAnsi" w:hAnsiTheme="minorHAnsi" w:cstheme="minorHAnsi"/>
          <w:sz w:val="22"/>
          <w:szCs w:val="22"/>
        </w:rPr>
      </w:pPr>
      <w:r w:rsidRPr="008E2D77">
        <w:rPr>
          <w:rFonts w:asciiTheme="minorHAnsi" w:eastAsiaTheme="minorHAnsi" w:hAnsiTheme="minorHAnsi" w:cstheme="minorHAnsi"/>
          <w:sz w:val="22"/>
          <w:szCs w:val="22"/>
        </w:rPr>
        <w:t xml:space="preserve">Medžiagų, statybos darbų ir vykdymo garantija. Statiniui galioja Lietuvos Respublikos civiliniame kodekse nustatyti minimalūs garantiniai terminai. Elektrotechnikos įrangai ir jos/jų darbams turi būti suteikiama ne mažesnė kaip 24 mėnesių garantija. </w:t>
      </w:r>
    </w:p>
    <w:p w14:paraId="007C0A6C" w14:textId="77777777" w:rsidR="00200581" w:rsidRPr="008E2D77" w:rsidRDefault="00200581">
      <w:pPr>
        <w:pStyle w:val="Sraopastraipa"/>
        <w:numPr>
          <w:ilvl w:val="0"/>
          <w:numId w:val="22"/>
        </w:numPr>
        <w:tabs>
          <w:tab w:val="left" w:pos="567"/>
        </w:tabs>
        <w:contextualSpacing/>
        <w:jc w:val="both"/>
        <w:rPr>
          <w:rFonts w:asciiTheme="minorHAnsi" w:eastAsiaTheme="minorHAnsi" w:hAnsiTheme="minorHAnsi" w:cstheme="minorHAnsi"/>
          <w:sz w:val="22"/>
          <w:szCs w:val="22"/>
        </w:rPr>
      </w:pPr>
      <w:r w:rsidRPr="008E2D77">
        <w:rPr>
          <w:rFonts w:asciiTheme="minorHAnsi" w:eastAsiaTheme="minorHAnsi" w:hAnsiTheme="minorHAnsi" w:cstheme="minorHAnsi"/>
          <w:sz w:val="22"/>
          <w:szCs w:val="22"/>
        </w:rPr>
        <w:t>Biokuru kūrenamo vandens šildymo katilui, kūryklai ir visai kitai patiektai ir sumontuotai įrangai turi būti suteikiama ne mažesnė kaip 24 mėnesių garantija.</w:t>
      </w:r>
    </w:p>
    <w:p w14:paraId="31A88469" w14:textId="77777777" w:rsidR="00200581" w:rsidRPr="008E2D77" w:rsidRDefault="00200581">
      <w:pPr>
        <w:pStyle w:val="Sraopastraipa"/>
        <w:numPr>
          <w:ilvl w:val="0"/>
          <w:numId w:val="22"/>
        </w:numPr>
        <w:tabs>
          <w:tab w:val="left" w:pos="567"/>
        </w:tabs>
        <w:contextualSpacing/>
        <w:jc w:val="both"/>
        <w:rPr>
          <w:rFonts w:asciiTheme="minorHAnsi" w:eastAsiaTheme="minorHAnsi" w:hAnsiTheme="minorHAnsi" w:cstheme="minorHAnsi"/>
          <w:sz w:val="22"/>
          <w:szCs w:val="22"/>
        </w:rPr>
      </w:pPr>
      <w:r w:rsidRPr="008E2D77">
        <w:rPr>
          <w:rFonts w:asciiTheme="minorHAnsi" w:eastAsiaTheme="minorHAnsi" w:hAnsiTheme="minorHAnsi" w:cstheme="minorHAnsi"/>
          <w:sz w:val="22"/>
          <w:szCs w:val="22"/>
        </w:rPr>
        <w:t>Garantinio laikotarpio metu tiekėjas yra pilnai atsakingas už visų medžiagų kokybę ir tinkamumą.</w:t>
      </w:r>
    </w:p>
    <w:p w14:paraId="28EC8C4F" w14:textId="77777777" w:rsidR="00200581" w:rsidRPr="008E2D77" w:rsidRDefault="00200581">
      <w:pPr>
        <w:pStyle w:val="Sraopastraipa"/>
        <w:numPr>
          <w:ilvl w:val="0"/>
          <w:numId w:val="22"/>
        </w:numPr>
        <w:tabs>
          <w:tab w:val="left" w:pos="567"/>
        </w:tabs>
        <w:contextualSpacing/>
        <w:jc w:val="both"/>
        <w:rPr>
          <w:rFonts w:asciiTheme="minorHAnsi" w:eastAsiaTheme="minorHAnsi" w:hAnsiTheme="minorHAnsi" w:cstheme="minorHAnsi"/>
          <w:sz w:val="22"/>
          <w:szCs w:val="22"/>
        </w:rPr>
      </w:pPr>
      <w:r w:rsidRPr="008E2D77">
        <w:rPr>
          <w:rFonts w:asciiTheme="minorHAnsi" w:eastAsiaTheme="minorHAnsi" w:hAnsiTheme="minorHAnsi" w:cstheme="minorHAnsi"/>
          <w:sz w:val="22"/>
          <w:szCs w:val="22"/>
        </w:rPr>
        <w:t>Garantinio laikotarpio metu tiekėjas privalo nedelsdamas ir be jokių išlaidų užsakovui ištaisyti visus pastebėtus gedimus ir defektus. Tokiu atveju užsakovas turi teisę reikalauti, kad atitinkamai katilinės daliai būtų suteikta nauja garantija.</w:t>
      </w:r>
    </w:p>
    <w:p w14:paraId="15CF81B7" w14:textId="77777777" w:rsidR="00200581" w:rsidRPr="008E2D77" w:rsidRDefault="00200581">
      <w:pPr>
        <w:pStyle w:val="Sraopastraipa"/>
        <w:numPr>
          <w:ilvl w:val="0"/>
          <w:numId w:val="22"/>
        </w:numPr>
        <w:tabs>
          <w:tab w:val="left" w:pos="567"/>
        </w:tabs>
        <w:contextualSpacing/>
        <w:jc w:val="both"/>
        <w:rPr>
          <w:rFonts w:asciiTheme="minorHAnsi" w:eastAsiaTheme="minorHAnsi" w:hAnsiTheme="minorHAnsi" w:cstheme="minorHAnsi"/>
          <w:sz w:val="22"/>
          <w:szCs w:val="22"/>
        </w:rPr>
      </w:pPr>
      <w:r w:rsidRPr="008E2D77">
        <w:rPr>
          <w:rFonts w:asciiTheme="minorHAnsi" w:eastAsiaTheme="minorHAnsi" w:hAnsiTheme="minorHAnsi" w:cstheme="minorHAnsi"/>
          <w:sz w:val="22"/>
          <w:szCs w:val="22"/>
        </w:rPr>
        <w:t>Tiekėjas garantiniu laikotarpiu privalo nedelsdamas ir nesudarydamas jokių išlaidų užsakovui pašalinti bet kokius dėl jo kaltės atsiradusius trūkumus ar defektus.</w:t>
      </w:r>
    </w:p>
    <w:p w14:paraId="54AFFE7E" w14:textId="77777777" w:rsidR="00200581" w:rsidRPr="008E2D77" w:rsidRDefault="00200581">
      <w:pPr>
        <w:pStyle w:val="Sraopastraipa"/>
        <w:numPr>
          <w:ilvl w:val="0"/>
          <w:numId w:val="22"/>
        </w:numPr>
        <w:tabs>
          <w:tab w:val="left" w:pos="567"/>
        </w:tabs>
        <w:contextualSpacing/>
        <w:jc w:val="both"/>
        <w:rPr>
          <w:rFonts w:asciiTheme="minorHAnsi" w:eastAsiaTheme="minorHAnsi" w:hAnsiTheme="minorHAnsi" w:cstheme="minorHAnsi"/>
          <w:sz w:val="22"/>
          <w:szCs w:val="22"/>
        </w:rPr>
      </w:pPr>
      <w:r w:rsidRPr="008E2D77">
        <w:rPr>
          <w:rFonts w:asciiTheme="minorHAnsi" w:eastAsiaTheme="minorHAnsi" w:hAnsiTheme="minorHAnsi" w:cstheme="minorHAnsi"/>
          <w:sz w:val="22"/>
          <w:szCs w:val="22"/>
        </w:rPr>
        <w:t>Garantinio laikotarpio metu Tiekėjas nebus atsakingas už jo patiektų įrenginių defektus, jeigu jie atsirado dėl netinkamo Įrenginių eksploatavimo ir aptarnavimo.</w:t>
      </w:r>
    </w:p>
    <w:p w14:paraId="34528D81" w14:textId="77777777" w:rsidR="00902606" w:rsidRPr="008E2D77" w:rsidRDefault="00902606" w:rsidP="00C060AF">
      <w:pPr>
        <w:autoSpaceDE w:val="0"/>
        <w:autoSpaceDN w:val="0"/>
        <w:adjustRightInd w:val="0"/>
        <w:spacing w:after="27"/>
        <w:ind w:firstLine="0"/>
        <w:jc w:val="both"/>
        <w:rPr>
          <w:rFonts w:asciiTheme="minorHAnsi" w:eastAsiaTheme="minorHAnsi" w:hAnsiTheme="minorHAnsi" w:cstheme="minorHAnsi"/>
          <w:sz w:val="22"/>
          <w:szCs w:val="22"/>
          <w14:ligatures w14:val="standardContextual"/>
        </w:rPr>
      </w:pPr>
    </w:p>
    <w:p w14:paraId="1D56B06E" w14:textId="074A38CC" w:rsidR="00C060AF" w:rsidRPr="008E2D77" w:rsidRDefault="00C060AF">
      <w:pPr>
        <w:pStyle w:val="Sraopastraipa"/>
        <w:numPr>
          <w:ilvl w:val="0"/>
          <w:numId w:val="2"/>
        </w:numPr>
        <w:spacing w:after="160" w:line="259" w:lineRule="auto"/>
        <w:jc w:val="center"/>
        <w:rPr>
          <w:rFonts w:asciiTheme="minorHAnsi" w:eastAsia="TimesNewRomanPSMT" w:hAnsiTheme="minorHAnsi" w:cstheme="minorHAnsi"/>
          <w:b/>
          <w:bCs/>
          <w:caps/>
          <w:sz w:val="22"/>
          <w:szCs w:val="22"/>
        </w:rPr>
      </w:pPr>
      <w:r w:rsidRPr="008E2D77">
        <w:rPr>
          <w:rFonts w:asciiTheme="minorHAnsi" w:eastAsia="TimesNewRomanPSMT" w:hAnsiTheme="minorHAnsi" w:cstheme="minorHAnsi"/>
          <w:b/>
          <w:bCs/>
          <w:caps/>
          <w:sz w:val="22"/>
          <w:szCs w:val="22"/>
        </w:rPr>
        <w:t>PRIDEDAMI FAILAI</w:t>
      </w:r>
    </w:p>
    <w:p w14:paraId="21BB2D13" w14:textId="1A072E98" w:rsidR="00C060AF" w:rsidRPr="008E2D77" w:rsidRDefault="00C060AF">
      <w:pPr>
        <w:pStyle w:val="Sraopastraipa"/>
        <w:numPr>
          <w:ilvl w:val="0"/>
          <w:numId w:val="30"/>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Sklypo planas;</w:t>
      </w:r>
    </w:p>
    <w:p w14:paraId="24BD05D3" w14:textId="275D60C1" w:rsidR="00C060AF" w:rsidRPr="008E2D77" w:rsidRDefault="00C060AF">
      <w:pPr>
        <w:pStyle w:val="Sraopastraipa"/>
        <w:numPr>
          <w:ilvl w:val="0"/>
          <w:numId w:val="30"/>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Katilinės planas</w:t>
      </w:r>
      <w:r w:rsidR="0066296D" w:rsidRPr="008E2D77">
        <w:rPr>
          <w:rFonts w:ascii="Calibri" w:eastAsia="Calibri" w:hAnsi="Calibri" w:cs="Calibri"/>
          <w:sz w:val="22"/>
          <w:szCs w:val="22"/>
        </w:rPr>
        <w:t xml:space="preserve"> su įrengimais;</w:t>
      </w:r>
    </w:p>
    <w:p w14:paraId="5018264B" w14:textId="77777777" w:rsidR="00C060AF" w:rsidRPr="008E2D77" w:rsidRDefault="00C060AF">
      <w:pPr>
        <w:pStyle w:val="Sraopastraipa"/>
        <w:numPr>
          <w:ilvl w:val="0"/>
          <w:numId w:val="30"/>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Elektros tinklų nuosavybės ribų aktas;</w:t>
      </w:r>
    </w:p>
    <w:p w14:paraId="002E3E7B" w14:textId="2E56BC58" w:rsidR="00385093" w:rsidRPr="008E2D77" w:rsidRDefault="00C060AF" w:rsidP="00327051">
      <w:pPr>
        <w:pStyle w:val="Sraopastraipa"/>
        <w:numPr>
          <w:ilvl w:val="0"/>
          <w:numId w:val="30"/>
        </w:numPr>
        <w:spacing w:after="24" w:line="259" w:lineRule="auto"/>
        <w:contextualSpacing/>
        <w:jc w:val="both"/>
        <w:rPr>
          <w:rFonts w:ascii="Calibri" w:eastAsia="Calibri" w:hAnsi="Calibri" w:cs="Calibri"/>
          <w:sz w:val="22"/>
          <w:szCs w:val="22"/>
        </w:rPr>
      </w:pPr>
      <w:r w:rsidRPr="008E2D77">
        <w:rPr>
          <w:rFonts w:ascii="Calibri" w:eastAsia="Calibri" w:hAnsi="Calibri" w:cs="Calibri"/>
          <w:sz w:val="22"/>
          <w:szCs w:val="22"/>
        </w:rPr>
        <w:t>Katilinės temperatūrinis grafikas.</w:t>
      </w:r>
    </w:p>
    <w:sectPr w:rsidR="00385093" w:rsidRPr="008E2D77">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B401" w14:textId="77777777" w:rsidR="00D353A4" w:rsidRDefault="00D353A4" w:rsidP="005E66B0">
      <w:r>
        <w:separator/>
      </w:r>
    </w:p>
  </w:endnote>
  <w:endnote w:type="continuationSeparator" w:id="0">
    <w:p w14:paraId="27673315" w14:textId="77777777" w:rsidR="00D353A4" w:rsidRDefault="00D353A4" w:rsidP="005E66B0">
      <w:r>
        <w:continuationSeparator/>
      </w:r>
    </w:p>
  </w:endnote>
  <w:endnote w:type="continuationNotice" w:id="1">
    <w:p w14:paraId="77ED5B05" w14:textId="77777777" w:rsidR="00D353A4" w:rsidRDefault="00D35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3076A" w14:textId="77777777" w:rsidR="00D353A4" w:rsidRDefault="00D353A4" w:rsidP="005E66B0">
      <w:r>
        <w:separator/>
      </w:r>
    </w:p>
  </w:footnote>
  <w:footnote w:type="continuationSeparator" w:id="0">
    <w:p w14:paraId="4E15DA3F" w14:textId="77777777" w:rsidR="00D353A4" w:rsidRDefault="00D353A4" w:rsidP="005E66B0">
      <w:r>
        <w:continuationSeparator/>
      </w:r>
    </w:p>
  </w:footnote>
  <w:footnote w:type="continuationNotice" w:id="1">
    <w:p w14:paraId="5B7C9908" w14:textId="77777777" w:rsidR="00D353A4" w:rsidRDefault="00D35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56948"/>
      <w:docPartObj>
        <w:docPartGallery w:val="Page Numbers (Top of Page)"/>
        <w:docPartUnique/>
      </w:docPartObj>
    </w:sdtPr>
    <w:sdtContent>
      <w:p w14:paraId="4258501C" w14:textId="48CE08F6" w:rsidR="000031CB" w:rsidRDefault="000031CB">
        <w:pPr>
          <w:pStyle w:val="Antrats"/>
          <w:jc w:val="right"/>
        </w:pPr>
        <w:r>
          <w:fldChar w:fldCharType="begin"/>
        </w:r>
        <w:r>
          <w:instrText>PAGE   \* MERGEFORMAT</w:instrText>
        </w:r>
        <w:r>
          <w:fldChar w:fldCharType="separate"/>
        </w:r>
        <w:r w:rsidR="008A4A1B">
          <w:rPr>
            <w:noProof/>
          </w:rPr>
          <w:t>20</w:t>
        </w:r>
        <w:r>
          <w:fldChar w:fldCharType="end"/>
        </w:r>
      </w:p>
    </w:sdtContent>
  </w:sdt>
  <w:p w14:paraId="1B40DD18" w14:textId="77777777" w:rsidR="000031CB" w:rsidRDefault="000031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FA1"/>
    <w:multiLevelType w:val="hybridMultilevel"/>
    <w:tmpl w:val="6DAAAD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A44B15"/>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5D57719"/>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87B0D86"/>
    <w:multiLevelType w:val="multilevel"/>
    <w:tmpl w:val="2DAA499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9C3945"/>
    <w:multiLevelType w:val="multilevel"/>
    <w:tmpl w:val="699AA438"/>
    <w:lvl w:ilvl="0">
      <w:start w:val="1"/>
      <w:numFmt w:val="decimal"/>
      <w:lvlText w:val="%1."/>
      <w:lvlJc w:val="left"/>
      <w:pPr>
        <w:ind w:left="360" w:hanging="360"/>
      </w:pPr>
      <w:rPr>
        <w:rFonts w:asciiTheme="minorHAnsi" w:eastAsiaTheme="minorHAnsi" w:hAnsiTheme="minorHAnsi" w:cstheme="minorHAnsi"/>
        <w:b/>
        <w:bCs/>
        <w:color w:val="FFFFFF" w:themeColor="background1"/>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C943FF7"/>
    <w:multiLevelType w:val="multilevel"/>
    <w:tmpl w:val="E8A003F2"/>
    <w:lvl w:ilvl="0">
      <w:start w:val="1"/>
      <w:numFmt w:val="decimal"/>
      <w:lvlText w:val="%1."/>
      <w:lvlJc w:val="left"/>
      <w:pPr>
        <w:ind w:left="360" w:hanging="360"/>
      </w:pPr>
      <w:rPr>
        <w:rFonts w:asciiTheme="minorHAnsi" w:eastAsiaTheme="minorHAnsi" w:hAnsiTheme="minorHAnsi" w:cstheme="minorHAnsi"/>
        <w:b/>
        <w:bCs/>
        <w:sz w:val="20"/>
        <w:szCs w:val="20"/>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F212ADD"/>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F50280D"/>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65740CD"/>
    <w:multiLevelType w:val="hybridMultilevel"/>
    <w:tmpl w:val="A42A79AC"/>
    <w:lvl w:ilvl="0" w:tplc="B3FA2F8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22215"/>
    <w:multiLevelType w:val="hybridMultilevel"/>
    <w:tmpl w:val="306050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FE6B9A"/>
    <w:multiLevelType w:val="multilevel"/>
    <w:tmpl w:val="17BE19F2"/>
    <w:lvl w:ilvl="0">
      <w:start w:val="1"/>
      <w:numFmt w:val="decimal"/>
      <w:lvlText w:val="%1."/>
      <w:lvlJc w:val="left"/>
      <w:pPr>
        <w:ind w:left="720" w:hanging="360"/>
      </w:pPr>
    </w:lvl>
    <w:lvl w:ilvl="1">
      <w:start w:val="1"/>
      <w:numFmt w:val="decimal"/>
      <w:isLgl/>
      <w:lvlText w:val="%1.%2."/>
      <w:lvlJc w:val="left"/>
      <w:pPr>
        <w:ind w:left="720" w:hanging="360"/>
      </w:pPr>
      <w:rPr>
        <w:sz w:val="28"/>
        <w:szCs w:val="28"/>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9576310"/>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126642C"/>
    <w:multiLevelType w:val="hybridMultilevel"/>
    <w:tmpl w:val="5950E728"/>
    <w:lvl w:ilvl="0" w:tplc="FE6E702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27D12657"/>
    <w:multiLevelType w:val="multilevel"/>
    <w:tmpl w:val="338AC0BA"/>
    <w:lvl w:ilvl="0">
      <w:start w:val="1"/>
      <w:numFmt w:val="decimal"/>
      <w:lvlText w:val="%1."/>
      <w:lvlJc w:val="left"/>
      <w:pPr>
        <w:ind w:left="502" w:hanging="360"/>
      </w:pPr>
      <w:rPr>
        <w:rFonts w:asciiTheme="minorHAnsi" w:eastAsiaTheme="minorHAnsi" w:hAnsiTheme="minorHAnsi" w:cstheme="minorHAnsi"/>
        <w:b/>
        <w:bCs/>
      </w:rPr>
    </w:lvl>
    <w:lvl w:ilvl="1">
      <w:start w:val="1"/>
      <w:numFmt w:val="decimal"/>
      <w:isLgl/>
      <w:lvlText w:val="%1.%2"/>
      <w:lvlJc w:val="left"/>
      <w:pPr>
        <w:ind w:left="562" w:hanging="4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28395867"/>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16E007A"/>
    <w:multiLevelType w:val="hybridMultilevel"/>
    <w:tmpl w:val="C2001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B15549F"/>
    <w:multiLevelType w:val="hybridMultilevel"/>
    <w:tmpl w:val="2CC601A2"/>
    <w:lvl w:ilvl="0" w:tplc="2D3809C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EA0632"/>
    <w:multiLevelType w:val="hybridMultilevel"/>
    <w:tmpl w:val="B9F68B82"/>
    <w:lvl w:ilvl="0" w:tplc="0427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C5637A"/>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773437A"/>
    <w:multiLevelType w:val="hybridMultilevel"/>
    <w:tmpl w:val="A5401652"/>
    <w:lvl w:ilvl="0" w:tplc="B7D62A90">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5468C2"/>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A2C4BE9"/>
    <w:multiLevelType w:val="hybridMultilevel"/>
    <w:tmpl w:val="FAAC5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17585F"/>
    <w:multiLevelType w:val="hybridMultilevel"/>
    <w:tmpl w:val="FD286B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296E78"/>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A664552"/>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C1016C8"/>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C41612C"/>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01679C7"/>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2B03497"/>
    <w:multiLevelType w:val="hybridMultilevel"/>
    <w:tmpl w:val="C2001418"/>
    <w:lvl w:ilvl="0" w:tplc="FFFFFFFF">
      <w:start w:val="1"/>
      <w:numFmt w:val="decimal"/>
      <w:lvlText w:val="%1."/>
      <w:lvlJc w:val="left"/>
      <w:pPr>
        <w:ind w:left="3338" w:hanging="360"/>
      </w:pPr>
      <w:rPr>
        <w:rFonts w:hint="default"/>
      </w:rPr>
    </w:lvl>
    <w:lvl w:ilvl="1" w:tplc="FFFFFFFF" w:tentative="1">
      <w:start w:val="1"/>
      <w:numFmt w:val="lowerLetter"/>
      <w:lvlText w:val="%2."/>
      <w:lvlJc w:val="left"/>
      <w:pPr>
        <w:ind w:left="4058" w:hanging="360"/>
      </w:pPr>
    </w:lvl>
    <w:lvl w:ilvl="2" w:tplc="FFFFFFFF" w:tentative="1">
      <w:start w:val="1"/>
      <w:numFmt w:val="lowerRoman"/>
      <w:lvlText w:val="%3."/>
      <w:lvlJc w:val="right"/>
      <w:pPr>
        <w:ind w:left="4778" w:hanging="180"/>
      </w:pPr>
    </w:lvl>
    <w:lvl w:ilvl="3" w:tplc="FFFFFFFF" w:tentative="1">
      <w:start w:val="1"/>
      <w:numFmt w:val="decimal"/>
      <w:lvlText w:val="%4."/>
      <w:lvlJc w:val="left"/>
      <w:pPr>
        <w:ind w:left="5498" w:hanging="360"/>
      </w:pPr>
    </w:lvl>
    <w:lvl w:ilvl="4" w:tplc="FFFFFFFF" w:tentative="1">
      <w:start w:val="1"/>
      <w:numFmt w:val="lowerLetter"/>
      <w:lvlText w:val="%5."/>
      <w:lvlJc w:val="left"/>
      <w:pPr>
        <w:ind w:left="6218" w:hanging="360"/>
      </w:pPr>
    </w:lvl>
    <w:lvl w:ilvl="5" w:tplc="FFFFFFFF" w:tentative="1">
      <w:start w:val="1"/>
      <w:numFmt w:val="lowerRoman"/>
      <w:lvlText w:val="%6."/>
      <w:lvlJc w:val="right"/>
      <w:pPr>
        <w:ind w:left="6938" w:hanging="180"/>
      </w:pPr>
    </w:lvl>
    <w:lvl w:ilvl="6" w:tplc="FFFFFFFF" w:tentative="1">
      <w:start w:val="1"/>
      <w:numFmt w:val="decimal"/>
      <w:lvlText w:val="%7."/>
      <w:lvlJc w:val="left"/>
      <w:pPr>
        <w:ind w:left="7658" w:hanging="360"/>
      </w:pPr>
    </w:lvl>
    <w:lvl w:ilvl="7" w:tplc="FFFFFFFF" w:tentative="1">
      <w:start w:val="1"/>
      <w:numFmt w:val="lowerLetter"/>
      <w:lvlText w:val="%8."/>
      <w:lvlJc w:val="left"/>
      <w:pPr>
        <w:ind w:left="8378" w:hanging="360"/>
      </w:pPr>
    </w:lvl>
    <w:lvl w:ilvl="8" w:tplc="FFFFFFFF" w:tentative="1">
      <w:start w:val="1"/>
      <w:numFmt w:val="lowerRoman"/>
      <w:lvlText w:val="%9."/>
      <w:lvlJc w:val="right"/>
      <w:pPr>
        <w:ind w:left="9098" w:hanging="180"/>
      </w:pPr>
    </w:lvl>
  </w:abstractNum>
  <w:abstractNum w:abstractNumId="29" w15:restartNumberingAfterBreak="0">
    <w:nsid w:val="62E4071D"/>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8B41116"/>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8DD2851"/>
    <w:multiLevelType w:val="hybridMultilevel"/>
    <w:tmpl w:val="D60AB7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623A63"/>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F752B82"/>
    <w:multiLevelType w:val="hybridMultilevel"/>
    <w:tmpl w:val="C2001418"/>
    <w:lvl w:ilvl="0" w:tplc="0427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815DB"/>
    <w:multiLevelType w:val="hybridMultilevel"/>
    <w:tmpl w:val="FD286B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CE2DD6"/>
    <w:multiLevelType w:val="multilevel"/>
    <w:tmpl w:val="579C9680"/>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8F233D7"/>
    <w:multiLevelType w:val="hybridMultilevel"/>
    <w:tmpl w:val="B034419C"/>
    <w:lvl w:ilvl="0" w:tplc="FC6EBC4E">
      <w:start w:val="8"/>
      <w:numFmt w:val="bullet"/>
      <w:lvlText w:val="-"/>
      <w:lvlJc w:val="left"/>
      <w:pPr>
        <w:ind w:left="1494" w:hanging="360"/>
      </w:pPr>
      <w:rPr>
        <w:rFonts w:ascii="Calibri" w:eastAsiaTheme="minorEastAsia" w:hAnsi="Calibri" w:cs="Calibri"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7" w15:restartNumberingAfterBreak="0">
    <w:nsid w:val="7B415178"/>
    <w:multiLevelType w:val="hybridMultilevel"/>
    <w:tmpl w:val="0B868312"/>
    <w:lvl w:ilvl="0" w:tplc="0902F9D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0316324">
    <w:abstractNumId w:val="19"/>
  </w:num>
  <w:num w:numId="2" w16cid:durableId="769620139">
    <w:abstractNumId w:val="12"/>
  </w:num>
  <w:num w:numId="3" w16cid:durableId="15582733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9482331">
    <w:abstractNumId w:val="13"/>
  </w:num>
  <w:num w:numId="5" w16cid:durableId="1411929085">
    <w:abstractNumId w:val="5"/>
  </w:num>
  <w:num w:numId="6" w16cid:durableId="1609464360">
    <w:abstractNumId w:val="9"/>
  </w:num>
  <w:num w:numId="7" w16cid:durableId="1768502314">
    <w:abstractNumId w:val="33"/>
  </w:num>
  <w:num w:numId="8" w16cid:durableId="704602765">
    <w:abstractNumId w:val="14"/>
  </w:num>
  <w:num w:numId="9" w16cid:durableId="791245458">
    <w:abstractNumId w:val="11"/>
  </w:num>
  <w:num w:numId="10" w16cid:durableId="1106655571">
    <w:abstractNumId w:val="4"/>
  </w:num>
  <w:num w:numId="11" w16cid:durableId="409085525">
    <w:abstractNumId w:val="29"/>
  </w:num>
  <w:num w:numId="12" w16cid:durableId="761992759">
    <w:abstractNumId w:val="20"/>
  </w:num>
  <w:num w:numId="13" w16cid:durableId="791244794">
    <w:abstractNumId w:val="25"/>
  </w:num>
  <w:num w:numId="14" w16cid:durableId="555550635">
    <w:abstractNumId w:val="35"/>
  </w:num>
  <w:num w:numId="15" w16cid:durableId="227695108">
    <w:abstractNumId w:val="18"/>
  </w:num>
  <w:num w:numId="16" w16cid:durableId="419958940">
    <w:abstractNumId w:val="6"/>
  </w:num>
  <w:num w:numId="17" w16cid:durableId="702170627">
    <w:abstractNumId w:val="26"/>
  </w:num>
  <w:num w:numId="18" w16cid:durableId="348532987">
    <w:abstractNumId w:val="24"/>
  </w:num>
  <w:num w:numId="19" w16cid:durableId="1362823990">
    <w:abstractNumId w:val="2"/>
  </w:num>
  <w:num w:numId="20" w16cid:durableId="519003904">
    <w:abstractNumId w:val="1"/>
  </w:num>
  <w:num w:numId="21" w16cid:durableId="160702674">
    <w:abstractNumId w:val="27"/>
  </w:num>
  <w:num w:numId="22" w16cid:durableId="704675593">
    <w:abstractNumId w:val="30"/>
  </w:num>
  <w:num w:numId="23" w16cid:durableId="1306083077">
    <w:abstractNumId w:val="23"/>
  </w:num>
  <w:num w:numId="24" w16cid:durableId="798958693">
    <w:abstractNumId w:val="7"/>
  </w:num>
  <w:num w:numId="25" w16cid:durableId="800265486">
    <w:abstractNumId w:val="32"/>
  </w:num>
  <w:num w:numId="26" w16cid:durableId="1821916997">
    <w:abstractNumId w:val="31"/>
  </w:num>
  <w:num w:numId="27" w16cid:durableId="125438811">
    <w:abstractNumId w:val="17"/>
  </w:num>
  <w:num w:numId="28" w16cid:durableId="403845890">
    <w:abstractNumId w:val="36"/>
  </w:num>
  <w:num w:numId="29" w16cid:durableId="106897805">
    <w:abstractNumId w:val="22"/>
  </w:num>
  <w:num w:numId="30" w16cid:durableId="527177914">
    <w:abstractNumId w:val="34"/>
  </w:num>
  <w:num w:numId="31" w16cid:durableId="1157527669">
    <w:abstractNumId w:val="37"/>
  </w:num>
  <w:num w:numId="32" w16cid:durableId="1408186388">
    <w:abstractNumId w:val="28"/>
  </w:num>
  <w:num w:numId="33" w16cid:durableId="57673694">
    <w:abstractNumId w:val="15"/>
  </w:num>
  <w:num w:numId="34" w16cid:durableId="1374379723">
    <w:abstractNumId w:val="8"/>
  </w:num>
  <w:num w:numId="35" w16cid:durableId="1887713590">
    <w:abstractNumId w:val="16"/>
  </w:num>
  <w:num w:numId="36" w16cid:durableId="1771047529">
    <w:abstractNumId w:val="0"/>
  </w:num>
  <w:num w:numId="37" w16cid:durableId="788623592">
    <w:abstractNumId w:val="21"/>
  </w:num>
  <w:num w:numId="38" w16cid:durableId="749809940">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D30"/>
    <w:rsid w:val="00001217"/>
    <w:rsid w:val="00002126"/>
    <w:rsid w:val="00002F17"/>
    <w:rsid w:val="000031CB"/>
    <w:rsid w:val="0000375C"/>
    <w:rsid w:val="0000599B"/>
    <w:rsid w:val="000060DD"/>
    <w:rsid w:val="0000641A"/>
    <w:rsid w:val="000065C3"/>
    <w:rsid w:val="000069A5"/>
    <w:rsid w:val="00010349"/>
    <w:rsid w:val="00011B31"/>
    <w:rsid w:val="00012119"/>
    <w:rsid w:val="000130EB"/>
    <w:rsid w:val="00013DAA"/>
    <w:rsid w:val="000144FE"/>
    <w:rsid w:val="00015478"/>
    <w:rsid w:val="00017BC2"/>
    <w:rsid w:val="00022158"/>
    <w:rsid w:val="00022197"/>
    <w:rsid w:val="0002651D"/>
    <w:rsid w:val="000267A1"/>
    <w:rsid w:val="000267E9"/>
    <w:rsid w:val="000300E1"/>
    <w:rsid w:val="00030333"/>
    <w:rsid w:val="0003187D"/>
    <w:rsid w:val="00031CB1"/>
    <w:rsid w:val="00031E12"/>
    <w:rsid w:val="000323DF"/>
    <w:rsid w:val="000340A8"/>
    <w:rsid w:val="000344D4"/>
    <w:rsid w:val="000367CA"/>
    <w:rsid w:val="000371F2"/>
    <w:rsid w:val="00040226"/>
    <w:rsid w:val="00040574"/>
    <w:rsid w:val="00040A17"/>
    <w:rsid w:val="0004170C"/>
    <w:rsid w:val="000418A1"/>
    <w:rsid w:val="00041D8A"/>
    <w:rsid w:val="000445EC"/>
    <w:rsid w:val="000450DC"/>
    <w:rsid w:val="000468BA"/>
    <w:rsid w:val="00046BB9"/>
    <w:rsid w:val="0004708F"/>
    <w:rsid w:val="000471F9"/>
    <w:rsid w:val="00050830"/>
    <w:rsid w:val="00051E0F"/>
    <w:rsid w:val="00052D4D"/>
    <w:rsid w:val="000544F9"/>
    <w:rsid w:val="00054A68"/>
    <w:rsid w:val="00054B5A"/>
    <w:rsid w:val="00057754"/>
    <w:rsid w:val="00057B57"/>
    <w:rsid w:val="00062C7E"/>
    <w:rsid w:val="000644CA"/>
    <w:rsid w:val="00065084"/>
    <w:rsid w:val="00065667"/>
    <w:rsid w:val="00066A40"/>
    <w:rsid w:val="00067680"/>
    <w:rsid w:val="0006770D"/>
    <w:rsid w:val="00067BF0"/>
    <w:rsid w:val="00067D78"/>
    <w:rsid w:val="0007029A"/>
    <w:rsid w:val="00071EA7"/>
    <w:rsid w:val="00072263"/>
    <w:rsid w:val="0007334D"/>
    <w:rsid w:val="00073454"/>
    <w:rsid w:val="00073A44"/>
    <w:rsid w:val="00073B91"/>
    <w:rsid w:val="00073C03"/>
    <w:rsid w:val="00073C63"/>
    <w:rsid w:val="0007409B"/>
    <w:rsid w:val="000759E8"/>
    <w:rsid w:val="00077006"/>
    <w:rsid w:val="000803C8"/>
    <w:rsid w:val="00081477"/>
    <w:rsid w:val="0008201E"/>
    <w:rsid w:val="00082051"/>
    <w:rsid w:val="00082480"/>
    <w:rsid w:val="00084AA1"/>
    <w:rsid w:val="00084D28"/>
    <w:rsid w:val="00085C24"/>
    <w:rsid w:val="00090B7E"/>
    <w:rsid w:val="000915A8"/>
    <w:rsid w:val="000937EA"/>
    <w:rsid w:val="000942CE"/>
    <w:rsid w:val="00095F7C"/>
    <w:rsid w:val="00096A22"/>
    <w:rsid w:val="00096A89"/>
    <w:rsid w:val="000A04B7"/>
    <w:rsid w:val="000A065F"/>
    <w:rsid w:val="000A06B9"/>
    <w:rsid w:val="000A1EB7"/>
    <w:rsid w:val="000A28D3"/>
    <w:rsid w:val="000A355D"/>
    <w:rsid w:val="000A3696"/>
    <w:rsid w:val="000A547A"/>
    <w:rsid w:val="000A742E"/>
    <w:rsid w:val="000A78C0"/>
    <w:rsid w:val="000A7E13"/>
    <w:rsid w:val="000B115D"/>
    <w:rsid w:val="000B133F"/>
    <w:rsid w:val="000B1FEE"/>
    <w:rsid w:val="000B25A1"/>
    <w:rsid w:val="000B2E7C"/>
    <w:rsid w:val="000B341A"/>
    <w:rsid w:val="000B4D36"/>
    <w:rsid w:val="000B5178"/>
    <w:rsid w:val="000B6358"/>
    <w:rsid w:val="000B641E"/>
    <w:rsid w:val="000B708A"/>
    <w:rsid w:val="000B7D3B"/>
    <w:rsid w:val="000C143D"/>
    <w:rsid w:val="000C1AC3"/>
    <w:rsid w:val="000C278F"/>
    <w:rsid w:val="000C43C8"/>
    <w:rsid w:val="000C4BF6"/>
    <w:rsid w:val="000C4E27"/>
    <w:rsid w:val="000C5983"/>
    <w:rsid w:val="000D0BD4"/>
    <w:rsid w:val="000D1464"/>
    <w:rsid w:val="000D21CA"/>
    <w:rsid w:val="000D2ADF"/>
    <w:rsid w:val="000D3D45"/>
    <w:rsid w:val="000D42C4"/>
    <w:rsid w:val="000D4B61"/>
    <w:rsid w:val="000D54D6"/>
    <w:rsid w:val="000D5EA4"/>
    <w:rsid w:val="000D78E1"/>
    <w:rsid w:val="000E1AF4"/>
    <w:rsid w:val="000E237E"/>
    <w:rsid w:val="000E2B37"/>
    <w:rsid w:val="000E42F5"/>
    <w:rsid w:val="000E4417"/>
    <w:rsid w:val="000E4789"/>
    <w:rsid w:val="000E54F8"/>
    <w:rsid w:val="000E5511"/>
    <w:rsid w:val="000E732A"/>
    <w:rsid w:val="000E75B7"/>
    <w:rsid w:val="000E765F"/>
    <w:rsid w:val="000F06F9"/>
    <w:rsid w:val="000F094B"/>
    <w:rsid w:val="000F2417"/>
    <w:rsid w:val="000F2BEB"/>
    <w:rsid w:val="000F2D66"/>
    <w:rsid w:val="000F54AC"/>
    <w:rsid w:val="000F77AD"/>
    <w:rsid w:val="0010085A"/>
    <w:rsid w:val="00101E53"/>
    <w:rsid w:val="00103B96"/>
    <w:rsid w:val="00104ED7"/>
    <w:rsid w:val="0011005E"/>
    <w:rsid w:val="001108C0"/>
    <w:rsid w:val="001109C2"/>
    <w:rsid w:val="00110D56"/>
    <w:rsid w:val="00110FC9"/>
    <w:rsid w:val="00111097"/>
    <w:rsid w:val="001113E5"/>
    <w:rsid w:val="00111D21"/>
    <w:rsid w:val="00113C19"/>
    <w:rsid w:val="00114DF4"/>
    <w:rsid w:val="00116DF4"/>
    <w:rsid w:val="00117643"/>
    <w:rsid w:val="00117EFA"/>
    <w:rsid w:val="001209B9"/>
    <w:rsid w:val="00120BB9"/>
    <w:rsid w:val="00120BC8"/>
    <w:rsid w:val="0012289F"/>
    <w:rsid w:val="00122FE0"/>
    <w:rsid w:val="00123CA4"/>
    <w:rsid w:val="001258A7"/>
    <w:rsid w:val="001264A7"/>
    <w:rsid w:val="00126AAB"/>
    <w:rsid w:val="00127238"/>
    <w:rsid w:val="001276B9"/>
    <w:rsid w:val="0013058D"/>
    <w:rsid w:val="00131C76"/>
    <w:rsid w:val="001328A8"/>
    <w:rsid w:val="0013333D"/>
    <w:rsid w:val="001338F3"/>
    <w:rsid w:val="00134E4B"/>
    <w:rsid w:val="00136C9E"/>
    <w:rsid w:val="001373DE"/>
    <w:rsid w:val="001415FD"/>
    <w:rsid w:val="0014175B"/>
    <w:rsid w:val="00141C45"/>
    <w:rsid w:val="00142C0D"/>
    <w:rsid w:val="001442D9"/>
    <w:rsid w:val="00144B99"/>
    <w:rsid w:val="00144E8F"/>
    <w:rsid w:val="001452D9"/>
    <w:rsid w:val="0014544E"/>
    <w:rsid w:val="0014590C"/>
    <w:rsid w:val="00146A6E"/>
    <w:rsid w:val="00147735"/>
    <w:rsid w:val="00147A3A"/>
    <w:rsid w:val="00147D41"/>
    <w:rsid w:val="0015156E"/>
    <w:rsid w:val="00151EE7"/>
    <w:rsid w:val="001526C8"/>
    <w:rsid w:val="00153444"/>
    <w:rsid w:val="0015360C"/>
    <w:rsid w:val="0015395A"/>
    <w:rsid w:val="00154E2F"/>
    <w:rsid w:val="00154FE8"/>
    <w:rsid w:val="00157C57"/>
    <w:rsid w:val="00160CBC"/>
    <w:rsid w:val="0016185E"/>
    <w:rsid w:val="00161B4A"/>
    <w:rsid w:val="00162E79"/>
    <w:rsid w:val="00162F35"/>
    <w:rsid w:val="001645C0"/>
    <w:rsid w:val="00164FDC"/>
    <w:rsid w:val="00165894"/>
    <w:rsid w:val="00171950"/>
    <w:rsid w:val="00172641"/>
    <w:rsid w:val="00172A4B"/>
    <w:rsid w:val="00173027"/>
    <w:rsid w:val="0017356B"/>
    <w:rsid w:val="0017475D"/>
    <w:rsid w:val="00174ECC"/>
    <w:rsid w:val="001756FD"/>
    <w:rsid w:val="001757A3"/>
    <w:rsid w:val="00176FF0"/>
    <w:rsid w:val="00177E15"/>
    <w:rsid w:val="001802EF"/>
    <w:rsid w:val="00180E8F"/>
    <w:rsid w:val="00182CE4"/>
    <w:rsid w:val="00183262"/>
    <w:rsid w:val="00184E33"/>
    <w:rsid w:val="001869A0"/>
    <w:rsid w:val="00191CA1"/>
    <w:rsid w:val="00192270"/>
    <w:rsid w:val="00193284"/>
    <w:rsid w:val="001937BC"/>
    <w:rsid w:val="0019414C"/>
    <w:rsid w:val="00194976"/>
    <w:rsid w:val="001953F5"/>
    <w:rsid w:val="00196AA8"/>
    <w:rsid w:val="00196EEA"/>
    <w:rsid w:val="00197AAD"/>
    <w:rsid w:val="00197DDD"/>
    <w:rsid w:val="001A049D"/>
    <w:rsid w:val="001A04F1"/>
    <w:rsid w:val="001A0AAD"/>
    <w:rsid w:val="001A0DFD"/>
    <w:rsid w:val="001A246F"/>
    <w:rsid w:val="001A257A"/>
    <w:rsid w:val="001A2C1C"/>
    <w:rsid w:val="001A3014"/>
    <w:rsid w:val="001A3988"/>
    <w:rsid w:val="001A432D"/>
    <w:rsid w:val="001A75AB"/>
    <w:rsid w:val="001B04E7"/>
    <w:rsid w:val="001B0954"/>
    <w:rsid w:val="001B14B1"/>
    <w:rsid w:val="001B20DD"/>
    <w:rsid w:val="001B555C"/>
    <w:rsid w:val="001B5BAD"/>
    <w:rsid w:val="001B661B"/>
    <w:rsid w:val="001B6819"/>
    <w:rsid w:val="001B7D7B"/>
    <w:rsid w:val="001C007B"/>
    <w:rsid w:val="001C0E7F"/>
    <w:rsid w:val="001C0FB1"/>
    <w:rsid w:val="001C2113"/>
    <w:rsid w:val="001C22DC"/>
    <w:rsid w:val="001C24AB"/>
    <w:rsid w:val="001C2C48"/>
    <w:rsid w:val="001C414C"/>
    <w:rsid w:val="001C42D6"/>
    <w:rsid w:val="001C45FE"/>
    <w:rsid w:val="001C4F3F"/>
    <w:rsid w:val="001C5CD8"/>
    <w:rsid w:val="001C5ED4"/>
    <w:rsid w:val="001C7832"/>
    <w:rsid w:val="001D14A6"/>
    <w:rsid w:val="001D2209"/>
    <w:rsid w:val="001D4442"/>
    <w:rsid w:val="001D4A52"/>
    <w:rsid w:val="001D5134"/>
    <w:rsid w:val="001D6AC9"/>
    <w:rsid w:val="001D7E4F"/>
    <w:rsid w:val="001E0085"/>
    <w:rsid w:val="001E1323"/>
    <w:rsid w:val="001E3AA3"/>
    <w:rsid w:val="001E45FB"/>
    <w:rsid w:val="001E62C0"/>
    <w:rsid w:val="001E6C5A"/>
    <w:rsid w:val="001F0E35"/>
    <w:rsid w:val="001F44F9"/>
    <w:rsid w:val="001F465B"/>
    <w:rsid w:val="001F4D2E"/>
    <w:rsid w:val="001F5991"/>
    <w:rsid w:val="001F7033"/>
    <w:rsid w:val="001F7DA9"/>
    <w:rsid w:val="002003DE"/>
    <w:rsid w:val="00200581"/>
    <w:rsid w:val="00201026"/>
    <w:rsid w:val="002015E0"/>
    <w:rsid w:val="00201777"/>
    <w:rsid w:val="002018E3"/>
    <w:rsid w:val="00201AD4"/>
    <w:rsid w:val="00202162"/>
    <w:rsid w:val="00202671"/>
    <w:rsid w:val="00203D7F"/>
    <w:rsid w:val="00203EA6"/>
    <w:rsid w:val="00203F36"/>
    <w:rsid w:val="00204E2F"/>
    <w:rsid w:val="002056F4"/>
    <w:rsid w:val="0020587B"/>
    <w:rsid w:val="00207031"/>
    <w:rsid w:val="00207211"/>
    <w:rsid w:val="002073D0"/>
    <w:rsid w:val="0020777A"/>
    <w:rsid w:val="002117E2"/>
    <w:rsid w:val="00213D80"/>
    <w:rsid w:val="00215D20"/>
    <w:rsid w:val="00216C15"/>
    <w:rsid w:val="002179B7"/>
    <w:rsid w:val="0022066E"/>
    <w:rsid w:val="00220AF1"/>
    <w:rsid w:val="00221456"/>
    <w:rsid w:val="002220E3"/>
    <w:rsid w:val="002222C7"/>
    <w:rsid w:val="002222FC"/>
    <w:rsid w:val="00222A04"/>
    <w:rsid w:val="00223D59"/>
    <w:rsid w:val="00225021"/>
    <w:rsid w:val="00225BCB"/>
    <w:rsid w:val="002266BE"/>
    <w:rsid w:val="00226812"/>
    <w:rsid w:val="002300D0"/>
    <w:rsid w:val="00230A74"/>
    <w:rsid w:val="00230B6F"/>
    <w:rsid w:val="0023101C"/>
    <w:rsid w:val="00231443"/>
    <w:rsid w:val="00233B9D"/>
    <w:rsid w:val="00234143"/>
    <w:rsid w:val="002346AC"/>
    <w:rsid w:val="00235373"/>
    <w:rsid w:val="002355FB"/>
    <w:rsid w:val="0023749C"/>
    <w:rsid w:val="0023790F"/>
    <w:rsid w:val="00237EFE"/>
    <w:rsid w:val="00240D44"/>
    <w:rsid w:val="00240DEC"/>
    <w:rsid w:val="00242564"/>
    <w:rsid w:val="0024279D"/>
    <w:rsid w:val="00244D07"/>
    <w:rsid w:val="00245147"/>
    <w:rsid w:val="00246B91"/>
    <w:rsid w:val="002471AB"/>
    <w:rsid w:val="0024787B"/>
    <w:rsid w:val="002500DC"/>
    <w:rsid w:val="00250BAD"/>
    <w:rsid w:val="00250C65"/>
    <w:rsid w:val="00250E67"/>
    <w:rsid w:val="00251A78"/>
    <w:rsid w:val="00251A89"/>
    <w:rsid w:val="00251D39"/>
    <w:rsid w:val="00252494"/>
    <w:rsid w:val="00252CB3"/>
    <w:rsid w:val="00253286"/>
    <w:rsid w:val="00253FEC"/>
    <w:rsid w:val="0025475B"/>
    <w:rsid w:val="002550BE"/>
    <w:rsid w:val="0025539F"/>
    <w:rsid w:val="00256343"/>
    <w:rsid w:val="00257463"/>
    <w:rsid w:val="00261115"/>
    <w:rsid w:val="00263393"/>
    <w:rsid w:val="00263788"/>
    <w:rsid w:val="00266934"/>
    <w:rsid w:val="002709D4"/>
    <w:rsid w:val="002715D8"/>
    <w:rsid w:val="00271919"/>
    <w:rsid w:val="00273852"/>
    <w:rsid w:val="00273AEE"/>
    <w:rsid w:val="002745AE"/>
    <w:rsid w:val="00274CA9"/>
    <w:rsid w:val="002766EE"/>
    <w:rsid w:val="0027716B"/>
    <w:rsid w:val="00280F70"/>
    <w:rsid w:val="00281467"/>
    <w:rsid w:val="002817B1"/>
    <w:rsid w:val="00281B5D"/>
    <w:rsid w:val="0028236A"/>
    <w:rsid w:val="0028548F"/>
    <w:rsid w:val="00285BF7"/>
    <w:rsid w:val="002866A9"/>
    <w:rsid w:val="0029159C"/>
    <w:rsid w:val="0029170D"/>
    <w:rsid w:val="002924ED"/>
    <w:rsid w:val="002940F9"/>
    <w:rsid w:val="00295134"/>
    <w:rsid w:val="0029543B"/>
    <w:rsid w:val="00296452"/>
    <w:rsid w:val="002969EB"/>
    <w:rsid w:val="00296CC2"/>
    <w:rsid w:val="00296D38"/>
    <w:rsid w:val="00297260"/>
    <w:rsid w:val="002A0E1D"/>
    <w:rsid w:val="002A162A"/>
    <w:rsid w:val="002A1687"/>
    <w:rsid w:val="002A24ED"/>
    <w:rsid w:val="002A2B85"/>
    <w:rsid w:val="002A4761"/>
    <w:rsid w:val="002A518B"/>
    <w:rsid w:val="002A547E"/>
    <w:rsid w:val="002A6CCB"/>
    <w:rsid w:val="002A745A"/>
    <w:rsid w:val="002A7CB0"/>
    <w:rsid w:val="002B031A"/>
    <w:rsid w:val="002B0AA4"/>
    <w:rsid w:val="002B10E3"/>
    <w:rsid w:val="002B1903"/>
    <w:rsid w:val="002B2C47"/>
    <w:rsid w:val="002B3269"/>
    <w:rsid w:val="002B38D3"/>
    <w:rsid w:val="002B4178"/>
    <w:rsid w:val="002B4751"/>
    <w:rsid w:val="002B47E4"/>
    <w:rsid w:val="002B5F1B"/>
    <w:rsid w:val="002B623D"/>
    <w:rsid w:val="002B6736"/>
    <w:rsid w:val="002C1D45"/>
    <w:rsid w:val="002C1E66"/>
    <w:rsid w:val="002C1FE7"/>
    <w:rsid w:val="002C33A4"/>
    <w:rsid w:val="002C4604"/>
    <w:rsid w:val="002C79AD"/>
    <w:rsid w:val="002D0B21"/>
    <w:rsid w:val="002D0C7E"/>
    <w:rsid w:val="002D2EBB"/>
    <w:rsid w:val="002D39AC"/>
    <w:rsid w:val="002D3AFB"/>
    <w:rsid w:val="002D3C49"/>
    <w:rsid w:val="002D3CCA"/>
    <w:rsid w:val="002D4263"/>
    <w:rsid w:val="002D516C"/>
    <w:rsid w:val="002D5648"/>
    <w:rsid w:val="002D687F"/>
    <w:rsid w:val="002D735C"/>
    <w:rsid w:val="002D758E"/>
    <w:rsid w:val="002E18A6"/>
    <w:rsid w:val="002E2FAD"/>
    <w:rsid w:val="002E3898"/>
    <w:rsid w:val="002E52BE"/>
    <w:rsid w:val="002E6A0D"/>
    <w:rsid w:val="002F04AB"/>
    <w:rsid w:val="002F06A4"/>
    <w:rsid w:val="002F0D7E"/>
    <w:rsid w:val="002F7D00"/>
    <w:rsid w:val="002F7F46"/>
    <w:rsid w:val="0030459C"/>
    <w:rsid w:val="00305013"/>
    <w:rsid w:val="003053E2"/>
    <w:rsid w:val="00305740"/>
    <w:rsid w:val="003067B2"/>
    <w:rsid w:val="00306BCC"/>
    <w:rsid w:val="003075C7"/>
    <w:rsid w:val="00307FE5"/>
    <w:rsid w:val="00311E70"/>
    <w:rsid w:val="00313304"/>
    <w:rsid w:val="00313483"/>
    <w:rsid w:val="003135B6"/>
    <w:rsid w:val="00313EB8"/>
    <w:rsid w:val="00316B8A"/>
    <w:rsid w:val="0031753B"/>
    <w:rsid w:val="00320A8F"/>
    <w:rsid w:val="003214DE"/>
    <w:rsid w:val="00321629"/>
    <w:rsid w:val="00321BC1"/>
    <w:rsid w:val="00324FFE"/>
    <w:rsid w:val="00326660"/>
    <w:rsid w:val="00327051"/>
    <w:rsid w:val="003301DC"/>
    <w:rsid w:val="003314E9"/>
    <w:rsid w:val="00331CC3"/>
    <w:rsid w:val="00332E06"/>
    <w:rsid w:val="00334255"/>
    <w:rsid w:val="00335FC5"/>
    <w:rsid w:val="003365B7"/>
    <w:rsid w:val="00337D4E"/>
    <w:rsid w:val="00337D79"/>
    <w:rsid w:val="00340806"/>
    <w:rsid w:val="00342CF3"/>
    <w:rsid w:val="00343E49"/>
    <w:rsid w:val="003449C4"/>
    <w:rsid w:val="00345772"/>
    <w:rsid w:val="00347A96"/>
    <w:rsid w:val="00347B17"/>
    <w:rsid w:val="00347B69"/>
    <w:rsid w:val="0035161C"/>
    <w:rsid w:val="00351790"/>
    <w:rsid w:val="00352C98"/>
    <w:rsid w:val="00353807"/>
    <w:rsid w:val="00353F6D"/>
    <w:rsid w:val="00354DBB"/>
    <w:rsid w:val="003550EE"/>
    <w:rsid w:val="003551A9"/>
    <w:rsid w:val="0035687F"/>
    <w:rsid w:val="003569E3"/>
    <w:rsid w:val="00356C79"/>
    <w:rsid w:val="0035721E"/>
    <w:rsid w:val="00360A37"/>
    <w:rsid w:val="00361E97"/>
    <w:rsid w:val="00362262"/>
    <w:rsid w:val="00362574"/>
    <w:rsid w:val="00362AF9"/>
    <w:rsid w:val="00365A1C"/>
    <w:rsid w:val="003663B9"/>
    <w:rsid w:val="00370FCE"/>
    <w:rsid w:val="00371F44"/>
    <w:rsid w:val="003725FD"/>
    <w:rsid w:val="00372978"/>
    <w:rsid w:val="003761B0"/>
    <w:rsid w:val="0038009B"/>
    <w:rsid w:val="0038079C"/>
    <w:rsid w:val="00380E98"/>
    <w:rsid w:val="00380FDF"/>
    <w:rsid w:val="00381B67"/>
    <w:rsid w:val="003831B6"/>
    <w:rsid w:val="00383D85"/>
    <w:rsid w:val="00385093"/>
    <w:rsid w:val="00386BD5"/>
    <w:rsid w:val="003873C0"/>
    <w:rsid w:val="00390098"/>
    <w:rsid w:val="003907B6"/>
    <w:rsid w:val="0039089E"/>
    <w:rsid w:val="00390CB0"/>
    <w:rsid w:val="003937FB"/>
    <w:rsid w:val="00393E91"/>
    <w:rsid w:val="00394526"/>
    <w:rsid w:val="003947C5"/>
    <w:rsid w:val="003953A7"/>
    <w:rsid w:val="003959AC"/>
    <w:rsid w:val="0039687E"/>
    <w:rsid w:val="0039736A"/>
    <w:rsid w:val="003A03FB"/>
    <w:rsid w:val="003A19C3"/>
    <w:rsid w:val="003A26DA"/>
    <w:rsid w:val="003A283B"/>
    <w:rsid w:val="003A2D31"/>
    <w:rsid w:val="003A3B3B"/>
    <w:rsid w:val="003A5BBC"/>
    <w:rsid w:val="003A7373"/>
    <w:rsid w:val="003B0624"/>
    <w:rsid w:val="003B0A48"/>
    <w:rsid w:val="003B0C78"/>
    <w:rsid w:val="003B1373"/>
    <w:rsid w:val="003B1943"/>
    <w:rsid w:val="003B46DC"/>
    <w:rsid w:val="003B4AB5"/>
    <w:rsid w:val="003B518C"/>
    <w:rsid w:val="003B548A"/>
    <w:rsid w:val="003B610E"/>
    <w:rsid w:val="003B68CE"/>
    <w:rsid w:val="003B7E7C"/>
    <w:rsid w:val="003C0233"/>
    <w:rsid w:val="003C125F"/>
    <w:rsid w:val="003C22EE"/>
    <w:rsid w:val="003C2D07"/>
    <w:rsid w:val="003C47B2"/>
    <w:rsid w:val="003C4E3A"/>
    <w:rsid w:val="003C4FE8"/>
    <w:rsid w:val="003C5E14"/>
    <w:rsid w:val="003D0384"/>
    <w:rsid w:val="003D174A"/>
    <w:rsid w:val="003D1A4A"/>
    <w:rsid w:val="003D1C39"/>
    <w:rsid w:val="003D2AA9"/>
    <w:rsid w:val="003D474A"/>
    <w:rsid w:val="003D53B7"/>
    <w:rsid w:val="003D58A6"/>
    <w:rsid w:val="003D5AD5"/>
    <w:rsid w:val="003D5BE4"/>
    <w:rsid w:val="003D6639"/>
    <w:rsid w:val="003D6F92"/>
    <w:rsid w:val="003D78E8"/>
    <w:rsid w:val="003E03B4"/>
    <w:rsid w:val="003E09F1"/>
    <w:rsid w:val="003E16E3"/>
    <w:rsid w:val="003E1CFD"/>
    <w:rsid w:val="003E1E79"/>
    <w:rsid w:val="003E2434"/>
    <w:rsid w:val="003E28B8"/>
    <w:rsid w:val="003E2FD0"/>
    <w:rsid w:val="003E3CE6"/>
    <w:rsid w:val="003E6F5E"/>
    <w:rsid w:val="003F253C"/>
    <w:rsid w:val="003F331B"/>
    <w:rsid w:val="003F3DA9"/>
    <w:rsid w:val="003F57D8"/>
    <w:rsid w:val="003F7B84"/>
    <w:rsid w:val="00405823"/>
    <w:rsid w:val="00405D1D"/>
    <w:rsid w:val="004063A2"/>
    <w:rsid w:val="004106EB"/>
    <w:rsid w:val="0041152C"/>
    <w:rsid w:val="00412572"/>
    <w:rsid w:val="00412EB6"/>
    <w:rsid w:val="0041316E"/>
    <w:rsid w:val="00413CB3"/>
    <w:rsid w:val="00413DAE"/>
    <w:rsid w:val="00413FEB"/>
    <w:rsid w:val="004142D9"/>
    <w:rsid w:val="00416D22"/>
    <w:rsid w:val="00417307"/>
    <w:rsid w:val="004173C0"/>
    <w:rsid w:val="00417665"/>
    <w:rsid w:val="00421543"/>
    <w:rsid w:val="00421810"/>
    <w:rsid w:val="0042203F"/>
    <w:rsid w:val="004238A2"/>
    <w:rsid w:val="00425373"/>
    <w:rsid w:val="00426DA6"/>
    <w:rsid w:val="00427355"/>
    <w:rsid w:val="004301A2"/>
    <w:rsid w:val="0043058A"/>
    <w:rsid w:val="00430DC7"/>
    <w:rsid w:val="004312BD"/>
    <w:rsid w:val="00431DF2"/>
    <w:rsid w:val="00432477"/>
    <w:rsid w:val="00432DED"/>
    <w:rsid w:val="004342B6"/>
    <w:rsid w:val="004358EA"/>
    <w:rsid w:val="00435E4E"/>
    <w:rsid w:val="004363A8"/>
    <w:rsid w:val="00436498"/>
    <w:rsid w:val="004368A1"/>
    <w:rsid w:val="00437A0F"/>
    <w:rsid w:val="004403DB"/>
    <w:rsid w:val="00440AA0"/>
    <w:rsid w:val="00441315"/>
    <w:rsid w:val="00444609"/>
    <w:rsid w:val="00444878"/>
    <w:rsid w:val="00446263"/>
    <w:rsid w:val="00446974"/>
    <w:rsid w:val="004517B7"/>
    <w:rsid w:val="00453194"/>
    <w:rsid w:val="00453A02"/>
    <w:rsid w:val="00453B93"/>
    <w:rsid w:val="00454F2E"/>
    <w:rsid w:val="00455540"/>
    <w:rsid w:val="00456157"/>
    <w:rsid w:val="0045629A"/>
    <w:rsid w:val="00457CA2"/>
    <w:rsid w:val="00461367"/>
    <w:rsid w:val="0046158F"/>
    <w:rsid w:val="00463D29"/>
    <w:rsid w:val="00467C02"/>
    <w:rsid w:val="00467D83"/>
    <w:rsid w:val="00470165"/>
    <w:rsid w:val="004704C8"/>
    <w:rsid w:val="00471AA9"/>
    <w:rsid w:val="00473F49"/>
    <w:rsid w:val="0047402C"/>
    <w:rsid w:val="004743A4"/>
    <w:rsid w:val="00474C03"/>
    <w:rsid w:val="00476292"/>
    <w:rsid w:val="00476AB3"/>
    <w:rsid w:val="004807C0"/>
    <w:rsid w:val="00481290"/>
    <w:rsid w:val="00481A5E"/>
    <w:rsid w:val="00481DA5"/>
    <w:rsid w:val="004821CB"/>
    <w:rsid w:val="004823C2"/>
    <w:rsid w:val="004835F6"/>
    <w:rsid w:val="00483D4D"/>
    <w:rsid w:val="00484655"/>
    <w:rsid w:val="00484B5E"/>
    <w:rsid w:val="004861EF"/>
    <w:rsid w:val="00486B12"/>
    <w:rsid w:val="00487A0C"/>
    <w:rsid w:val="00490A88"/>
    <w:rsid w:val="004910E1"/>
    <w:rsid w:val="0049454B"/>
    <w:rsid w:val="00494829"/>
    <w:rsid w:val="00494D6D"/>
    <w:rsid w:val="00494D71"/>
    <w:rsid w:val="00495651"/>
    <w:rsid w:val="00497760"/>
    <w:rsid w:val="00497E62"/>
    <w:rsid w:val="004A0080"/>
    <w:rsid w:val="004A02DC"/>
    <w:rsid w:val="004A0A59"/>
    <w:rsid w:val="004A14F6"/>
    <w:rsid w:val="004A3326"/>
    <w:rsid w:val="004A39E7"/>
    <w:rsid w:val="004B1671"/>
    <w:rsid w:val="004B1FB6"/>
    <w:rsid w:val="004B37E7"/>
    <w:rsid w:val="004B4669"/>
    <w:rsid w:val="004B531F"/>
    <w:rsid w:val="004B5952"/>
    <w:rsid w:val="004B60C2"/>
    <w:rsid w:val="004B6204"/>
    <w:rsid w:val="004B64BA"/>
    <w:rsid w:val="004B74B9"/>
    <w:rsid w:val="004C0740"/>
    <w:rsid w:val="004C207B"/>
    <w:rsid w:val="004C262C"/>
    <w:rsid w:val="004C26ED"/>
    <w:rsid w:val="004C49AC"/>
    <w:rsid w:val="004C4D2C"/>
    <w:rsid w:val="004C55A1"/>
    <w:rsid w:val="004C5898"/>
    <w:rsid w:val="004D0169"/>
    <w:rsid w:val="004D01B8"/>
    <w:rsid w:val="004D0B72"/>
    <w:rsid w:val="004D18F2"/>
    <w:rsid w:val="004D32B9"/>
    <w:rsid w:val="004D33FF"/>
    <w:rsid w:val="004D455C"/>
    <w:rsid w:val="004D4614"/>
    <w:rsid w:val="004D463E"/>
    <w:rsid w:val="004D591C"/>
    <w:rsid w:val="004E08EC"/>
    <w:rsid w:val="004E1CEB"/>
    <w:rsid w:val="004E22FE"/>
    <w:rsid w:val="004E2B12"/>
    <w:rsid w:val="004E38D1"/>
    <w:rsid w:val="004E4710"/>
    <w:rsid w:val="004E4ACE"/>
    <w:rsid w:val="004E52C6"/>
    <w:rsid w:val="004E75F4"/>
    <w:rsid w:val="004E7ACC"/>
    <w:rsid w:val="004E7F31"/>
    <w:rsid w:val="004F06A3"/>
    <w:rsid w:val="004F0971"/>
    <w:rsid w:val="004F1777"/>
    <w:rsid w:val="004F34FD"/>
    <w:rsid w:val="004F3525"/>
    <w:rsid w:val="004F49FF"/>
    <w:rsid w:val="004F53FC"/>
    <w:rsid w:val="004F6B04"/>
    <w:rsid w:val="004F6B94"/>
    <w:rsid w:val="004F6E57"/>
    <w:rsid w:val="004F73C0"/>
    <w:rsid w:val="004F785E"/>
    <w:rsid w:val="00500433"/>
    <w:rsid w:val="005009FE"/>
    <w:rsid w:val="00500FF5"/>
    <w:rsid w:val="00502209"/>
    <w:rsid w:val="00502D15"/>
    <w:rsid w:val="005037A0"/>
    <w:rsid w:val="005047E6"/>
    <w:rsid w:val="00506E79"/>
    <w:rsid w:val="00510CE1"/>
    <w:rsid w:val="00511A77"/>
    <w:rsid w:val="005137B5"/>
    <w:rsid w:val="0051424C"/>
    <w:rsid w:val="005146CC"/>
    <w:rsid w:val="00520F84"/>
    <w:rsid w:val="005211DE"/>
    <w:rsid w:val="005214FB"/>
    <w:rsid w:val="005217D0"/>
    <w:rsid w:val="005250DE"/>
    <w:rsid w:val="00530BAA"/>
    <w:rsid w:val="005324EE"/>
    <w:rsid w:val="00532515"/>
    <w:rsid w:val="00532527"/>
    <w:rsid w:val="0053330C"/>
    <w:rsid w:val="005341FB"/>
    <w:rsid w:val="0053454B"/>
    <w:rsid w:val="00534CAF"/>
    <w:rsid w:val="00535876"/>
    <w:rsid w:val="00536B7D"/>
    <w:rsid w:val="00537885"/>
    <w:rsid w:val="00540720"/>
    <w:rsid w:val="005410A0"/>
    <w:rsid w:val="00542A96"/>
    <w:rsid w:val="00543024"/>
    <w:rsid w:val="0054305B"/>
    <w:rsid w:val="00543627"/>
    <w:rsid w:val="005439E6"/>
    <w:rsid w:val="00546E41"/>
    <w:rsid w:val="00547255"/>
    <w:rsid w:val="00551690"/>
    <w:rsid w:val="005531C6"/>
    <w:rsid w:val="00553201"/>
    <w:rsid w:val="00553EAD"/>
    <w:rsid w:val="005546A0"/>
    <w:rsid w:val="00555166"/>
    <w:rsid w:val="005557DE"/>
    <w:rsid w:val="005560C9"/>
    <w:rsid w:val="00556ED4"/>
    <w:rsid w:val="00560B29"/>
    <w:rsid w:val="0056204B"/>
    <w:rsid w:val="00562C0F"/>
    <w:rsid w:val="00562EC6"/>
    <w:rsid w:val="005631B9"/>
    <w:rsid w:val="005634E6"/>
    <w:rsid w:val="00564516"/>
    <w:rsid w:val="00565DE6"/>
    <w:rsid w:val="0056616E"/>
    <w:rsid w:val="0056648A"/>
    <w:rsid w:val="00566819"/>
    <w:rsid w:val="005669D2"/>
    <w:rsid w:val="00566CA0"/>
    <w:rsid w:val="005708AF"/>
    <w:rsid w:val="0057107D"/>
    <w:rsid w:val="005711CF"/>
    <w:rsid w:val="005727D0"/>
    <w:rsid w:val="0057298E"/>
    <w:rsid w:val="005729F9"/>
    <w:rsid w:val="00572C36"/>
    <w:rsid w:val="00573AFF"/>
    <w:rsid w:val="00575715"/>
    <w:rsid w:val="0057699B"/>
    <w:rsid w:val="005801C6"/>
    <w:rsid w:val="005808A9"/>
    <w:rsid w:val="00580EA5"/>
    <w:rsid w:val="005812D6"/>
    <w:rsid w:val="005817E5"/>
    <w:rsid w:val="00581DD6"/>
    <w:rsid w:val="00583FDB"/>
    <w:rsid w:val="00585958"/>
    <w:rsid w:val="00586032"/>
    <w:rsid w:val="00587ED4"/>
    <w:rsid w:val="0059141A"/>
    <w:rsid w:val="00591492"/>
    <w:rsid w:val="00591B72"/>
    <w:rsid w:val="00591C23"/>
    <w:rsid w:val="00591CDC"/>
    <w:rsid w:val="00592F18"/>
    <w:rsid w:val="00592F30"/>
    <w:rsid w:val="005930C8"/>
    <w:rsid w:val="0059314E"/>
    <w:rsid w:val="00593B57"/>
    <w:rsid w:val="005949CE"/>
    <w:rsid w:val="00594A66"/>
    <w:rsid w:val="00594D5C"/>
    <w:rsid w:val="005961F6"/>
    <w:rsid w:val="00596CC4"/>
    <w:rsid w:val="00597034"/>
    <w:rsid w:val="0059753E"/>
    <w:rsid w:val="00597F46"/>
    <w:rsid w:val="005A16B1"/>
    <w:rsid w:val="005A1D68"/>
    <w:rsid w:val="005A2AEF"/>
    <w:rsid w:val="005A4984"/>
    <w:rsid w:val="005A5314"/>
    <w:rsid w:val="005A575E"/>
    <w:rsid w:val="005A6563"/>
    <w:rsid w:val="005A688F"/>
    <w:rsid w:val="005A6AA9"/>
    <w:rsid w:val="005A7C0F"/>
    <w:rsid w:val="005B0B60"/>
    <w:rsid w:val="005B0D7E"/>
    <w:rsid w:val="005B1262"/>
    <w:rsid w:val="005B1DEB"/>
    <w:rsid w:val="005B22FB"/>
    <w:rsid w:val="005B5349"/>
    <w:rsid w:val="005C074C"/>
    <w:rsid w:val="005C0E88"/>
    <w:rsid w:val="005C26CF"/>
    <w:rsid w:val="005C2890"/>
    <w:rsid w:val="005C3473"/>
    <w:rsid w:val="005C639E"/>
    <w:rsid w:val="005C6969"/>
    <w:rsid w:val="005C7793"/>
    <w:rsid w:val="005C7C3D"/>
    <w:rsid w:val="005D0460"/>
    <w:rsid w:val="005D138E"/>
    <w:rsid w:val="005D1463"/>
    <w:rsid w:val="005D1DAA"/>
    <w:rsid w:val="005D3947"/>
    <w:rsid w:val="005D591A"/>
    <w:rsid w:val="005D7B9D"/>
    <w:rsid w:val="005E113F"/>
    <w:rsid w:val="005E19D0"/>
    <w:rsid w:val="005E3EB1"/>
    <w:rsid w:val="005E4872"/>
    <w:rsid w:val="005E55CF"/>
    <w:rsid w:val="005E5E1B"/>
    <w:rsid w:val="005E66B0"/>
    <w:rsid w:val="005F38F3"/>
    <w:rsid w:val="005F43C4"/>
    <w:rsid w:val="005F4C2C"/>
    <w:rsid w:val="005F609F"/>
    <w:rsid w:val="005F6FE5"/>
    <w:rsid w:val="006009EC"/>
    <w:rsid w:val="0060128D"/>
    <w:rsid w:val="0060142F"/>
    <w:rsid w:val="006020B3"/>
    <w:rsid w:val="006026E9"/>
    <w:rsid w:val="006032B1"/>
    <w:rsid w:val="006032BA"/>
    <w:rsid w:val="00603952"/>
    <w:rsid w:val="00604423"/>
    <w:rsid w:val="0060480D"/>
    <w:rsid w:val="00604EF9"/>
    <w:rsid w:val="00605CF4"/>
    <w:rsid w:val="00605E65"/>
    <w:rsid w:val="00606553"/>
    <w:rsid w:val="00607253"/>
    <w:rsid w:val="00607B69"/>
    <w:rsid w:val="0061183E"/>
    <w:rsid w:val="00611BFE"/>
    <w:rsid w:val="00612813"/>
    <w:rsid w:val="00614B0B"/>
    <w:rsid w:val="00614DB7"/>
    <w:rsid w:val="0061510A"/>
    <w:rsid w:val="00616DD9"/>
    <w:rsid w:val="00617ED0"/>
    <w:rsid w:val="00620574"/>
    <w:rsid w:val="00620A40"/>
    <w:rsid w:val="00620B94"/>
    <w:rsid w:val="0062250B"/>
    <w:rsid w:val="00624E40"/>
    <w:rsid w:val="006272A9"/>
    <w:rsid w:val="00627452"/>
    <w:rsid w:val="00631A8C"/>
    <w:rsid w:val="006338CF"/>
    <w:rsid w:val="00633917"/>
    <w:rsid w:val="006349B1"/>
    <w:rsid w:val="00634A20"/>
    <w:rsid w:val="00634FB8"/>
    <w:rsid w:val="0064016F"/>
    <w:rsid w:val="00641DCF"/>
    <w:rsid w:val="00641EE3"/>
    <w:rsid w:val="00643134"/>
    <w:rsid w:val="0065027A"/>
    <w:rsid w:val="00650306"/>
    <w:rsid w:val="00651093"/>
    <w:rsid w:val="006511BC"/>
    <w:rsid w:val="00652E3E"/>
    <w:rsid w:val="0065343B"/>
    <w:rsid w:val="006534AC"/>
    <w:rsid w:val="0065385F"/>
    <w:rsid w:val="00653A30"/>
    <w:rsid w:val="00656ACE"/>
    <w:rsid w:val="00656CB3"/>
    <w:rsid w:val="00656F86"/>
    <w:rsid w:val="00661AAD"/>
    <w:rsid w:val="00661B05"/>
    <w:rsid w:val="0066296D"/>
    <w:rsid w:val="0066406C"/>
    <w:rsid w:val="006647F9"/>
    <w:rsid w:val="00664890"/>
    <w:rsid w:val="0066494B"/>
    <w:rsid w:val="00664D92"/>
    <w:rsid w:val="00665EDF"/>
    <w:rsid w:val="00666513"/>
    <w:rsid w:val="006665FD"/>
    <w:rsid w:val="0066706F"/>
    <w:rsid w:val="0066735D"/>
    <w:rsid w:val="0067007A"/>
    <w:rsid w:val="006707C2"/>
    <w:rsid w:val="00671B7D"/>
    <w:rsid w:val="006721FA"/>
    <w:rsid w:val="006730B8"/>
    <w:rsid w:val="00674468"/>
    <w:rsid w:val="00675686"/>
    <w:rsid w:val="00675AF6"/>
    <w:rsid w:val="006772E1"/>
    <w:rsid w:val="00677AD8"/>
    <w:rsid w:val="00677CF4"/>
    <w:rsid w:val="00680677"/>
    <w:rsid w:val="00680AE2"/>
    <w:rsid w:val="00680CE7"/>
    <w:rsid w:val="00681BBD"/>
    <w:rsid w:val="00682348"/>
    <w:rsid w:val="00682DDA"/>
    <w:rsid w:val="00683162"/>
    <w:rsid w:val="00683437"/>
    <w:rsid w:val="00685F34"/>
    <w:rsid w:val="0068617D"/>
    <w:rsid w:val="00686930"/>
    <w:rsid w:val="00691395"/>
    <w:rsid w:val="0069148B"/>
    <w:rsid w:val="00691A79"/>
    <w:rsid w:val="00692D3C"/>
    <w:rsid w:val="0069415F"/>
    <w:rsid w:val="006957D5"/>
    <w:rsid w:val="00695DDA"/>
    <w:rsid w:val="006A0241"/>
    <w:rsid w:val="006A0A76"/>
    <w:rsid w:val="006A0AB3"/>
    <w:rsid w:val="006A0C15"/>
    <w:rsid w:val="006A283C"/>
    <w:rsid w:val="006A29A8"/>
    <w:rsid w:val="006A367B"/>
    <w:rsid w:val="006A3918"/>
    <w:rsid w:val="006A75E3"/>
    <w:rsid w:val="006A7C36"/>
    <w:rsid w:val="006A7F94"/>
    <w:rsid w:val="006B0645"/>
    <w:rsid w:val="006B14C9"/>
    <w:rsid w:val="006B2391"/>
    <w:rsid w:val="006B6457"/>
    <w:rsid w:val="006B758A"/>
    <w:rsid w:val="006C03E7"/>
    <w:rsid w:val="006C0A5A"/>
    <w:rsid w:val="006C2B41"/>
    <w:rsid w:val="006C3657"/>
    <w:rsid w:val="006C3ED2"/>
    <w:rsid w:val="006C40D3"/>
    <w:rsid w:val="006C5660"/>
    <w:rsid w:val="006C5717"/>
    <w:rsid w:val="006C6E6B"/>
    <w:rsid w:val="006D1A79"/>
    <w:rsid w:val="006D1C7D"/>
    <w:rsid w:val="006D234E"/>
    <w:rsid w:val="006D28A3"/>
    <w:rsid w:val="006D60B2"/>
    <w:rsid w:val="006D7ACE"/>
    <w:rsid w:val="006E0CE3"/>
    <w:rsid w:val="006E2394"/>
    <w:rsid w:val="006E28BA"/>
    <w:rsid w:val="006E325F"/>
    <w:rsid w:val="006E3340"/>
    <w:rsid w:val="006E4664"/>
    <w:rsid w:val="006E4D4C"/>
    <w:rsid w:val="006E4ED3"/>
    <w:rsid w:val="006E6B44"/>
    <w:rsid w:val="006E7051"/>
    <w:rsid w:val="006F16BA"/>
    <w:rsid w:val="006F183B"/>
    <w:rsid w:val="006F47EF"/>
    <w:rsid w:val="006F4A93"/>
    <w:rsid w:val="006F6066"/>
    <w:rsid w:val="006F7EAF"/>
    <w:rsid w:val="00700C1F"/>
    <w:rsid w:val="00701A8C"/>
    <w:rsid w:val="00701D05"/>
    <w:rsid w:val="00702A1B"/>
    <w:rsid w:val="007033CF"/>
    <w:rsid w:val="00703C5F"/>
    <w:rsid w:val="007041E7"/>
    <w:rsid w:val="007045F0"/>
    <w:rsid w:val="00704800"/>
    <w:rsid w:val="00705241"/>
    <w:rsid w:val="00705390"/>
    <w:rsid w:val="0070691D"/>
    <w:rsid w:val="00706C63"/>
    <w:rsid w:val="00711ED2"/>
    <w:rsid w:val="00714079"/>
    <w:rsid w:val="007172C9"/>
    <w:rsid w:val="00721635"/>
    <w:rsid w:val="00721EE0"/>
    <w:rsid w:val="00722D2A"/>
    <w:rsid w:val="00722E3B"/>
    <w:rsid w:val="007236C8"/>
    <w:rsid w:val="00723AF1"/>
    <w:rsid w:val="00723B99"/>
    <w:rsid w:val="00724270"/>
    <w:rsid w:val="00726B60"/>
    <w:rsid w:val="00726B61"/>
    <w:rsid w:val="00727E69"/>
    <w:rsid w:val="007314B9"/>
    <w:rsid w:val="00731A91"/>
    <w:rsid w:val="00731BAF"/>
    <w:rsid w:val="00731C76"/>
    <w:rsid w:val="00732621"/>
    <w:rsid w:val="007336F2"/>
    <w:rsid w:val="00734148"/>
    <w:rsid w:val="00735418"/>
    <w:rsid w:val="00735D24"/>
    <w:rsid w:val="00736ABA"/>
    <w:rsid w:val="00737A60"/>
    <w:rsid w:val="00737FE6"/>
    <w:rsid w:val="00740995"/>
    <w:rsid w:val="00740ACC"/>
    <w:rsid w:val="00741458"/>
    <w:rsid w:val="007423BC"/>
    <w:rsid w:val="00742C3B"/>
    <w:rsid w:val="00743D8E"/>
    <w:rsid w:val="0074400E"/>
    <w:rsid w:val="00744A8E"/>
    <w:rsid w:val="007467C1"/>
    <w:rsid w:val="007478CB"/>
    <w:rsid w:val="007479A2"/>
    <w:rsid w:val="0075062C"/>
    <w:rsid w:val="0075367F"/>
    <w:rsid w:val="00755925"/>
    <w:rsid w:val="00755E64"/>
    <w:rsid w:val="0075665B"/>
    <w:rsid w:val="00756721"/>
    <w:rsid w:val="00761CAB"/>
    <w:rsid w:val="00762504"/>
    <w:rsid w:val="00764359"/>
    <w:rsid w:val="007647E1"/>
    <w:rsid w:val="00765455"/>
    <w:rsid w:val="00765CE8"/>
    <w:rsid w:val="007676F3"/>
    <w:rsid w:val="00767C0B"/>
    <w:rsid w:val="007700FB"/>
    <w:rsid w:val="0077116A"/>
    <w:rsid w:val="00772A00"/>
    <w:rsid w:val="00772FE2"/>
    <w:rsid w:val="00773763"/>
    <w:rsid w:val="00773861"/>
    <w:rsid w:val="00775978"/>
    <w:rsid w:val="00775A88"/>
    <w:rsid w:val="00776615"/>
    <w:rsid w:val="00776F7F"/>
    <w:rsid w:val="00777204"/>
    <w:rsid w:val="0078002C"/>
    <w:rsid w:val="00781295"/>
    <w:rsid w:val="0078166F"/>
    <w:rsid w:val="0078175B"/>
    <w:rsid w:val="0078256D"/>
    <w:rsid w:val="00782A20"/>
    <w:rsid w:val="00783533"/>
    <w:rsid w:val="00783891"/>
    <w:rsid w:val="0078396E"/>
    <w:rsid w:val="0078410A"/>
    <w:rsid w:val="007848B1"/>
    <w:rsid w:val="007863D2"/>
    <w:rsid w:val="007864A7"/>
    <w:rsid w:val="007870B4"/>
    <w:rsid w:val="007872E8"/>
    <w:rsid w:val="0079027E"/>
    <w:rsid w:val="0079085E"/>
    <w:rsid w:val="00791094"/>
    <w:rsid w:val="00791970"/>
    <w:rsid w:val="00791A91"/>
    <w:rsid w:val="00792358"/>
    <w:rsid w:val="007927F6"/>
    <w:rsid w:val="00792A32"/>
    <w:rsid w:val="00794319"/>
    <w:rsid w:val="007947BE"/>
    <w:rsid w:val="00795F66"/>
    <w:rsid w:val="00797185"/>
    <w:rsid w:val="007A2DEC"/>
    <w:rsid w:val="007A60F1"/>
    <w:rsid w:val="007A6138"/>
    <w:rsid w:val="007A6385"/>
    <w:rsid w:val="007A7CE3"/>
    <w:rsid w:val="007B168E"/>
    <w:rsid w:val="007B2957"/>
    <w:rsid w:val="007B2BB2"/>
    <w:rsid w:val="007B2D78"/>
    <w:rsid w:val="007B2F19"/>
    <w:rsid w:val="007B3067"/>
    <w:rsid w:val="007B327F"/>
    <w:rsid w:val="007B368A"/>
    <w:rsid w:val="007B4B32"/>
    <w:rsid w:val="007B5042"/>
    <w:rsid w:val="007B60DD"/>
    <w:rsid w:val="007C04AC"/>
    <w:rsid w:val="007C0936"/>
    <w:rsid w:val="007C0944"/>
    <w:rsid w:val="007C11C3"/>
    <w:rsid w:val="007C13DC"/>
    <w:rsid w:val="007C14AE"/>
    <w:rsid w:val="007C1E1D"/>
    <w:rsid w:val="007C3135"/>
    <w:rsid w:val="007C3578"/>
    <w:rsid w:val="007C58F9"/>
    <w:rsid w:val="007C5C21"/>
    <w:rsid w:val="007D2113"/>
    <w:rsid w:val="007D3E67"/>
    <w:rsid w:val="007D43A2"/>
    <w:rsid w:val="007D4B7B"/>
    <w:rsid w:val="007D5A05"/>
    <w:rsid w:val="007D6497"/>
    <w:rsid w:val="007D7B70"/>
    <w:rsid w:val="007E1ADD"/>
    <w:rsid w:val="007E210B"/>
    <w:rsid w:val="007E2EEE"/>
    <w:rsid w:val="007E3928"/>
    <w:rsid w:val="007E474C"/>
    <w:rsid w:val="007E55D5"/>
    <w:rsid w:val="007E5676"/>
    <w:rsid w:val="007E5FF4"/>
    <w:rsid w:val="007E65ED"/>
    <w:rsid w:val="007E7EFB"/>
    <w:rsid w:val="007F0319"/>
    <w:rsid w:val="007F0758"/>
    <w:rsid w:val="007F1524"/>
    <w:rsid w:val="007F24B9"/>
    <w:rsid w:val="007F31FD"/>
    <w:rsid w:val="007F4516"/>
    <w:rsid w:val="007F4FEF"/>
    <w:rsid w:val="007F65C6"/>
    <w:rsid w:val="0080110E"/>
    <w:rsid w:val="008019B5"/>
    <w:rsid w:val="00802B84"/>
    <w:rsid w:val="00802C23"/>
    <w:rsid w:val="00803453"/>
    <w:rsid w:val="008041B1"/>
    <w:rsid w:val="00804E36"/>
    <w:rsid w:val="00805BDA"/>
    <w:rsid w:val="00806351"/>
    <w:rsid w:val="0080644D"/>
    <w:rsid w:val="00806DDB"/>
    <w:rsid w:val="00807636"/>
    <w:rsid w:val="0081020E"/>
    <w:rsid w:val="00810F6E"/>
    <w:rsid w:val="00812E2E"/>
    <w:rsid w:val="0081310F"/>
    <w:rsid w:val="00813225"/>
    <w:rsid w:val="008139C6"/>
    <w:rsid w:val="00814BD5"/>
    <w:rsid w:val="00815453"/>
    <w:rsid w:val="00815E0D"/>
    <w:rsid w:val="00815FDA"/>
    <w:rsid w:val="0081684B"/>
    <w:rsid w:val="00816B92"/>
    <w:rsid w:val="00817386"/>
    <w:rsid w:val="00820951"/>
    <w:rsid w:val="00820C7E"/>
    <w:rsid w:val="0082110C"/>
    <w:rsid w:val="00822235"/>
    <w:rsid w:val="00822EB4"/>
    <w:rsid w:val="00823689"/>
    <w:rsid w:val="0082560F"/>
    <w:rsid w:val="008260B7"/>
    <w:rsid w:val="00826602"/>
    <w:rsid w:val="00827197"/>
    <w:rsid w:val="0083009F"/>
    <w:rsid w:val="0083081C"/>
    <w:rsid w:val="008329CA"/>
    <w:rsid w:val="008330AC"/>
    <w:rsid w:val="00833A86"/>
    <w:rsid w:val="00835D20"/>
    <w:rsid w:val="0083620D"/>
    <w:rsid w:val="0083638F"/>
    <w:rsid w:val="00837AD6"/>
    <w:rsid w:val="00837F1D"/>
    <w:rsid w:val="00840659"/>
    <w:rsid w:val="00841811"/>
    <w:rsid w:val="00845E3C"/>
    <w:rsid w:val="00847E16"/>
    <w:rsid w:val="00850DFC"/>
    <w:rsid w:val="00851FBB"/>
    <w:rsid w:val="00852C4A"/>
    <w:rsid w:val="00852DA1"/>
    <w:rsid w:val="008534B1"/>
    <w:rsid w:val="0085397A"/>
    <w:rsid w:val="0085541C"/>
    <w:rsid w:val="008555C6"/>
    <w:rsid w:val="00856106"/>
    <w:rsid w:val="008570EA"/>
    <w:rsid w:val="00857B7A"/>
    <w:rsid w:val="00862FD2"/>
    <w:rsid w:val="0086426F"/>
    <w:rsid w:val="0086513F"/>
    <w:rsid w:val="0086541A"/>
    <w:rsid w:val="00865A3B"/>
    <w:rsid w:val="008667DE"/>
    <w:rsid w:val="00867154"/>
    <w:rsid w:val="00870A19"/>
    <w:rsid w:val="00870AC6"/>
    <w:rsid w:val="00871388"/>
    <w:rsid w:val="00871979"/>
    <w:rsid w:val="00871EC9"/>
    <w:rsid w:val="008722D1"/>
    <w:rsid w:val="008754BB"/>
    <w:rsid w:val="00875977"/>
    <w:rsid w:val="00877C4B"/>
    <w:rsid w:val="00877E40"/>
    <w:rsid w:val="008800E5"/>
    <w:rsid w:val="00880950"/>
    <w:rsid w:val="008826A7"/>
    <w:rsid w:val="00882F8A"/>
    <w:rsid w:val="00882FB5"/>
    <w:rsid w:val="0088412A"/>
    <w:rsid w:val="00884D09"/>
    <w:rsid w:val="00885B5F"/>
    <w:rsid w:val="00885DCC"/>
    <w:rsid w:val="00886324"/>
    <w:rsid w:val="00886752"/>
    <w:rsid w:val="00886B2E"/>
    <w:rsid w:val="00886BB5"/>
    <w:rsid w:val="0088711C"/>
    <w:rsid w:val="00887A95"/>
    <w:rsid w:val="008902E4"/>
    <w:rsid w:val="0089044A"/>
    <w:rsid w:val="00890B28"/>
    <w:rsid w:val="0089104E"/>
    <w:rsid w:val="0089110C"/>
    <w:rsid w:val="00891275"/>
    <w:rsid w:val="00891437"/>
    <w:rsid w:val="008915BF"/>
    <w:rsid w:val="00892DBF"/>
    <w:rsid w:val="00894141"/>
    <w:rsid w:val="00894394"/>
    <w:rsid w:val="008948D6"/>
    <w:rsid w:val="008963BC"/>
    <w:rsid w:val="008977A7"/>
    <w:rsid w:val="00897B29"/>
    <w:rsid w:val="00897E9C"/>
    <w:rsid w:val="00897F46"/>
    <w:rsid w:val="008A043A"/>
    <w:rsid w:val="008A0E8C"/>
    <w:rsid w:val="008A107F"/>
    <w:rsid w:val="008A1A55"/>
    <w:rsid w:val="008A1C2E"/>
    <w:rsid w:val="008A40BD"/>
    <w:rsid w:val="008A4A1B"/>
    <w:rsid w:val="008A4AFB"/>
    <w:rsid w:val="008A4E1C"/>
    <w:rsid w:val="008A55A8"/>
    <w:rsid w:val="008A57F7"/>
    <w:rsid w:val="008A58B0"/>
    <w:rsid w:val="008A6582"/>
    <w:rsid w:val="008A6602"/>
    <w:rsid w:val="008A6A5D"/>
    <w:rsid w:val="008B3229"/>
    <w:rsid w:val="008B52D7"/>
    <w:rsid w:val="008B56CB"/>
    <w:rsid w:val="008B5855"/>
    <w:rsid w:val="008C04E7"/>
    <w:rsid w:val="008C25B8"/>
    <w:rsid w:val="008C260C"/>
    <w:rsid w:val="008C2A90"/>
    <w:rsid w:val="008C3ADD"/>
    <w:rsid w:val="008C454B"/>
    <w:rsid w:val="008D0CE7"/>
    <w:rsid w:val="008D1697"/>
    <w:rsid w:val="008D23DC"/>
    <w:rsid w:val="008D26A9"/>
    <w:rsid w:val="008D4710"/>
    <w:rsid w:val="008D5098"/>
    <w:rsid w:val="008D64E7"/>
    <w:rsid w:val="008D7B2C"/>
    <w:rsid w:val="008E0DEE"/>
    <w:rsid w:val="008E2D4D"/>
    <w:rsid w:val="008E2D77"/>
    <w:rsid w:val="008E3660"/>
    <w:rsid w:val="008E37F3"/>
    <w:rsid w:val="008E3A1D"/>
    <w:rsid w:val="008E3FDA"/>
    <w:rsid w:val="008E4022"/>
    <w:rsid w:val="008E44A2"/>
    <w:rsid w:val="008E556C"/>
    <w:rsid w:val="008E5C72"/>
    <w:rsid w:val="008E6558"/>
    <w:rsid w:val="008F2CC5"/>
    <w:rsid w:val="008F4318"/>
    <w:rsid w:val="008F4A16"/>
    <w:rsid w:val="008F5A4D"/>
    <w:rsid w:val="008F5A5D"/>
    <w:rsid w:val="008F5D89"/>
    <w:rsid w:val="008F5F48"/>
    <w:rsid w:val="008F7EB3"/>
    <w:rsid w:val="00900722"/>
    <w:rsid w:val="00901583"/>
    <w:rsid w:val="00902606"/>
    <w:rsid w:val="00903729"/>
    <w:rsid w:val="00903F30"/>
    <w:rsid w:val="00904116"/>
    <w:rsid w:val="0091025D"/>
    <w:rsid w:val="00910FB7"/>
    <w:rsid w:val="00912924"/>
    <w:rsid w:val="00912EBA"/>
    <w:rsid w:val="00913C3E"/>
    <w:rsid w:val="0091532B"/>
    <w:rsid w:val="0091621A"/>
    <w:rsid w:val="0091632A"/>
    <w:rsid w:val="00917FCE"/>
    <w:rsid w:val="00920758"/>
    <w:rsid w:val="00920AA7"/>
    <w:rsid w:val="00920B41"/>
    <w:rsid w:val="00920D6F"/>
    <w:rsid w:val="00921A69"/>
    <w:rsid w:val="00922AD2"/>
    <w:rsid w:val="0092326A"/>
    <w:rsid w:val="0092462E"/>
    <w:rsid w:val="00924A1E"/>
    <w:rsid w:val="0092519B"/>
    <w:rsid w:val="00927575"/>
    <w:rsid w:val="009300D0"/>
    <w:rsid w:val="00932D30"/>
    <w:rsid w:val="009330AD"/>
    <w:rsid w:val="009332F2"/>
    <w:rsid w:val="0093401D"/>
    <w:rsid w:val="0093661F"/>
    <w:rsid w:val="0094157D"/>
    <w:rsid w:val="0094314C"/>
    <w:rsid w:val="009442FE"/>
    <w:rsid w:val="00944DDC"/>
    <w:rsid w:val="00945CE5"/>
    <w:rsid w:val="0094652D"/>
    <w:rsid w:val="00946EEA"/>
    <w:rsid w:val="009472CA"/>
    <w:rsid w:val="0095053F"/>
    <w:rsid w:val="00951017"/>
    <w:rsid w:val="00952214"/>
    <w:rsid w:val="009534D6"/>
    <w:rsid w:val="00953F3B"/>
    <w:rsid w:val="009542B8"/>
    <w:rsid w:val="00954D60"/>
    <w:rsid w:val="00955DB7"/>
    <w:rsid w:val="00957111"/>
    <w:rsid w:val="009579CE"/>
    <w:rsid w:val="00960164"/>
    <w:rsid w:val="00960301"/>
    <w:rsid w:val="00960893"/>
    <w:rsid w:val="00960959"/>
    <w:rsid w:val="00960DBA"/>
    <w:rsid w:val="00961FD1"/>
    <w:rsid w:val="00963655"/>
    <w:rsid w:val="00964314"/>
    <w:rsid w:val="00964BA7"/>
    <w:rsid w:val="00972CDE"/>
    <w:rsid w:val="009730BF"/>
    <w:rsid w:val="00975841"/>
    <w:rsid w:val="00977A49"/>
    <w:rsid w:val="00980057"/>
    <w:rsid w:val="009801B4"/>
    <w:rsid w:val="00980B5A"/>
    <w:rsid w:val="00982575"/>
    <w:rsid w:val="00983C15"/>
    <w:rsid w:val="009850AF"/>
    <w:rsid w:val="00987197"/>
    <w:rsid w:val="00990751"/>
    <w:rsid w:val="00990BB4"/>
    <w:rsid w:val="00991F84"/>
    <w:rsid w:val="00992CAD"/>
    <w:rsid w:val="00995416"/>
    <w:rsid w:val="00997109"/>
    <w:rsid w:val="00997CC9"/>
    <w:rsid w:val="009A1037"/>
    <w:rsid w:val="009A1068"/>
    <w:rsid w:val="009A20BF"/>
    <w:rsid w:val="009A5406"/>
    <w:rsid w:val="009A540F"/>
    <w:rsid w:val="009A548C"/>
    <w:rsid w:val="009A5497"/>
    <w:rsid w:val="009A5BD8"/>
    <w:rsid w:val="009A79BA"/>
    <w:rsid w:val="009B505F"/>
    <w:rsid w:val="009B5A7E"/>
    <w:rsid w:val="009B6394"/>
    <w:rsid w:val="009C43A1"/>
    <w:rsid w:val="009C4752"/>
    <w:rsid w:val="009C505D"/>
    <w:rsid w:val="009C5484"/>
    <w:rsid w:val="009C59FB"/>
    <w:rsid w:val="009C5F49"/>
    <w:rsid w:val="009C63FE"/>
    <w:rsid w:val="009C7AE0"/>
    <w:rsid w:val="009C7D53"/>
    <w:rsid w:val="009D0AB9"/>
    <w:rsid w:val="009D2DCE"/>
    <w:rsid w:val="009D3957"/>
    <w:rsid w:val="009D43F4"/>
    <w:rsid w:val="009D52A4"/>
    <w:rsid w:val="009D59E9"/>
    <w:rsid w:val="009D5FDB"/>
    <w:rsid w:val="009D74BB"/>
    <w:rsid w:val="009D7CF5"/>
    <w:rsid w:val="009E033C"/>
    <w:rsid w:val="009E1D96"/>
    <w:rsid w:val="009E3B00"/>
    <w:rsid w:val="009E4B32"/>
    <w:rsid w:val="009E58A5"/>
    <w:rsid w:val="009E61DE"/>
    <w:rsid w:val="009E6FD6"/>
    <w:rsid w:val="009E70CE"/>
    <w:rsid w:val="009E7CD3"/>
    <w:rsid w:val="009F020B"/>
    <w:rsid w:val="009F3F25"/>
    <w:rsid w:val="009F4947"/>
    <w:rsid w:val="009F4ABF"/>
    <w:rsid w:val="009F567D"/>
    <w:rsid w:val="00A00737"/>
    <w:rsid w:val="00A00EB0"/>
    <w:rsid w:val="00A010C4"/>
    <w:rsid w:val="00A01323"/>
    <w:rsid w:val="00A02809"/>
    <w:rsid w:val="00A02E07"/>
    <w:rsid w:val="00A03A68"/>
    <w:rsid w:val="00A042AE"/>
    <w:rsid w:val="00A04F05"/>
    <w:rsid w:val="00A05332"/>
    <w:rsid w:val="00A06CA5"/>
    <w:rsid w:val="00A10E51"/>
    <w:rsid w:val="00A1149F"/>
    <w:rsid w:val="00A12848"/>
    <w:rsid w:val="00A12964"/>
    <w:rsid w:val="00A13F21"/>
    <w:rsid w:val="00A14098"/>
    <w:rsid w:val="00A16561"/>
    <w:rsid w:val="00A17AF7"/>
    <w:rsid w:val="00A17C2D"/>
    <w:rsid w:val="00A21682"/>
    <w:rsid w:val="00A21AB2"/>
    <w:rsid w:val="00A21C6B"/>
    <w:rsid w:val="00A21F15"/>
    <w:rsid w:val="00A22845"/>
    <w:rsid w:val="00A22CD4"/>
    <w:rsid w:val="00A24D6C"/>
    <w:rsid w:val="00A25443"/>
    <w:rsid w:val="00A25EEC"/>
    <w:rsid w:val="00A26336"/>
    <w:rsid w:val="00A27975"/>
    <w:rsid w:val="00A317E2"/>
    <w:rsid w:val="00A31C05"/>
    <w:rsid w:val="00A3582E"/>
    <w:rsid w:val="00A36F14"/>
    <w:rsid w:val="00A37D59"/>
    <w:rsid w:val="00A41452"/>
    <w:rsid w:val="00A41672"/>
    <w:rsid w:val="00A423F2"/>
    <w:rsid w:val="00A43910"/>
    <w:rsid w:val="00A455F9"/>
    <w:rsid w:val="00A45989"/>
    <w:rsid w:val="00A4630F"/>
    <w:rsid w:val="00A46633"/>
    <w:rsid w:val="00A508E1"/>
    <w:rsid w:val="00A50E11"/>
    <w:rsid w:val="00A51675"/>
    <w:rsid w:val="00A51AEE"/>
    <w:rsid w:val="00A51B38"/>
    <w:rsid w:val="00A5325F"/>
    <w:rsid w:val="00A541FB"/>
    <w:rsid w:val="00A543F6"/>
    <w:rsid w:val="00A54823"/>
    <w:rsid w:val="00A56099"/>
    <w:rsid w:val="00A56F9F"/>
    <w:rsid w:val="00A576CB"/>
    <w:rsid w:val="00A57AE5"/>
    <w:rsid w:val="00A6002E"/>
    <w:rsid w:val="00A60313"/>
    <w:rsid w:val="00A60A8E"/>
    <w:rsid w:val="00A61B69"/>
    <w:rsid w:val="00A621B0"/>
    <w:rsid w:val="00A623C2"/>
    <w:rsid w:val="00A63C71"/>
    <w:rsid w:val="00A63CEA"/>
    <w:rsid w:val="00A6536B"/>
    <w:rsid w:val="00A720C2"/>
    <w:rsid w:val="00A7294D"/>
    <w:rsid w:val="00A7349D"/>
    <w:rsid w:val="00A7400E"/>
    <w:rsid w:val="00A7456C"/>
    <w:rsid w:val="00A75E96"/>
    <w:rsid w:val="00A76CD6"/>
    <w:rsid w:val="00A77E75"/>
    <w:rsid w:val="00A821C4"/>
    <w:rsid w:val="00A824F6"/>
    <w:rsid w:val="00A8278C"/>
    <w:rsid w:val="00A84959"/>
    <w:rsid w:val="00A90417"/>
    <w:rsid w:val="00A90CDD"/>
    <w:rsid w:val="00A9140D"/>
    <w:rsid w:val="00A914D8"/>
    <w:rsid w:val="00A927E9"/>
    <w:rsid w:val="00A92958"/>
    <w:rsid w:val="00A939B2"/>
    <w:rsid w:val="00A95A4E"/>
    <w:rsid w:val="00A96542"/>
    <w:rsid w:val="00AA0329"/>
    <w:rsid w:val="00AA29CD"/>
    <w:rsid w:val="00AA2D26"/>
    <w:rsid w:val="00AA5041"/>
    <w:rsid w:val="00AA6589"/>
    <w:rsid w:val="00AB0665"/>
    <w:rsid w:val="00AB0EB5"/>
    <w:rsid w:val="00AB1941"/>
    <w:rsid w:val="00AB1AE7"/>
    <w:rsid w:val="00AB2032"/>
    <w:rsid w:val="00AB3361"/>
    <w:rsid w:val="00AB3E94"/>
    <w:rsid w:val="00AB5153"/>
    <w:rsid w:val="00AB53F9"/>
    <w:rsid w:val="00AB5907"/>
    <w:rsid w:val="00AB7FED"/>
    <w:rsid w:val="00AC0758"/>
    <w:rsid w:val="00AC21FE"/>
    <w:rsid w:val="00AC2C97"/>
    <w:rsid w:val="00AC3774"/>
    <w:rsid w:val="00AC3825"/>
    <w:rsid w:val="00AC3EF7"/>
    <w:rsid w:val="00AC6B61"/>
    <w:rsid w:val="00AC6E62"/>
    <w:rsid w:val="00AC702D"/>
    <w:rsid w:val="00AD0176"/>
    <w:rsid w:val="00AD1BA3"/>
    <w:rsid w:val="00AD1C47"/>
    <w:rsid w:val="00AD4E2B"/>
    <w:rsid w:val="00AD5069"/>
    <w:rsid w:val="00AD5246"/>
    <w:rsid w:val="00AD6EEF"/>
    <w:rsid w:val="00AD7208"/>
    <w:rsid w:val="00AD7C77"/>
    <w:rsid w:val="00AE39DA"/>
    <w:rsid w:val="00AE4669"/>
    <w:rsid w:val="00AE5148"/>
    <w:rsid w:val="00AE7113"/>
    <w:rsid w:val="00AE7810"/>
    <w:rsid w:val="00AF096B"/>
    <w:rsid w:val="00AF1D29"/>
    <w:rsid w:val="00AF230F"/>
    <w:rsid w:val="00AF2662"/>
    <w:rsid w:val="00AF2A64"/>
    <w:rsid w:val="00AF327C"/>
    <w:rsid w:val="00AF38CA"/>
    <w:rsid w:val="00AF3F1B"/>
    <w:rsid w:val="00AF4F88"/>
    <w:rsid w:val="00AF7D3B"/>
    <w:rsid w:val="00B00464"/>
    <w:rsid w:val="00B010C4"/>
    <w:rsid w:val="00B01DFA"/>
    <w:rsid w:val="00B01F4B"/>
    <w:rsid w:val="00B02AFC"/>
    <w:rsid w:val="00B02D31"/>
    <w:rsid w:val="00B0313E"/>
    <w:rsid w:val="00B03D41"/>
    <w:rsid w:val="00B03D53"/>
    <w:rsid w:val="00B04273"/>
    <w:rsid w:val="00B07E36"/>
    <w:rsid w:val="00B12DF0"/>
    <w:rsid w:val="00B1371C"/>
    <w:rsid w:val="00B1394C"/>
    <w:rsid w:val="00B13C68"/>
    <w:rsid w:val="00B13D97"/>
    <w:rsid w:val="00B16871"/>
    <w:rsid w:val="00B16AE9"/>
    <w:rsid w:val="00B16C6F"/>
    <w:rsid w:val="00B17CA5"/>
    <w:rsid w:val="00B17E69"/>
    <w:rsid w:val="00B20DAC"/>
    <w:rsid w:val="00B21157"/>
    <w:rsid w:val="00B22072"/>
    <w:rsid w:val="00B2461D"/>
    <w:rsid w:val="00B247FA"/>
    <w:rsid w:val="00B249BE"/>
    <w:rsid w:val="00B24D0A"/>
    <w:rsid w:val="00B2556E"/>
    <w:rsid w:val="00B27310"/>
    <w:rsid w:val="00B30969"/>
    <w:rsid w:val="00B30D7C"/>
    <w:rsid w:val="00B31967"/>
    <w:rsid w:val="00B324A5"/>
    <w:rsid w:val="00B326F0"/>
    <w:rsid w:val="00B33E39"/>
    <w:rsid w:val="00B342EE"/>
    <w:rsid w:val="00B345A4"/>
    <w:rsid w:val="00B361D2"/>
    <w:rsid w:val="00B37080"/>
    <w:rsid w:val="00B37CCB"/>
    <w:rsid w:val="00B402D5"/>
    <w:rsid w:val="00B404CB"/>
    <w:rsid w:val="00B40838"/>
    <w:rsid w:val="00B41254"/>
    <w:rsid w:val="00B41381"/>
    <w:rsid w:val="00B41CD8"/>
    <w:rsid w:val="00B448DD"/>
    <w:rsid w:val="00B45266"/>
    <w:rsid w:val="00B47935"/>
    <w:rsid w:val="00B5063A"/>
    <w:rsid w:val="00B50972"/>
    <w:rsid w:val="00B51653"/>
    <w:rsid w:val="00B52044"/>
    <w:rsid w:val="00B520E0"/>
    <w:rsid w:val="00B52182"/>
    <w:rsid w:val="00B52A9C"/>
    <w:rsid w:val="00B52D6D"/>
    <w:rsid w:val="00B53695"/>
    <w:rsid w:val="00B560A6"/>
    <w:rsid w:val="00B56857"/>
    <w:rsid w:val="00B5711C"/>
    <w:rsid w:val="00B57962"/>
    <w:rsid w:val="00B60710"/>
    <w:rsid w:val="00B612EA"/>
    <w:rsid w:val="00B63F4B"/>
    <w:rsid w:val="00B640B3"/>
    <w:rsid w:val="00B655CD"/>
    <w:rsid w:val="00B66D40"/>
    <w:rsid w:val="00B66D68"/>
    <w:rsid w:val="00B70507"/>
    <w:rsid w:val="00B71218"/>
    <w:rsid w:val="00B72028"/>
    <w:rsid w:val="00B7254B"/>
    <w:rsid w:val="00B72B40"/>
    <w:rsid w:val="00B733E3"/>
    <w:rsid w:val="00B736F4"/>
    <w:rsid w:val="00B740FB"/>
    <w:rsid w:val="00B74995"/>
    <w:rsid w:val="00B758EA"/>
    <w:rsid w:val="00B76A6A"/>
    <w:rsid w:val="00B7750C"/>
    <w:rsid w:val="00B77C6C"/>
    <w:rsid w:val="00B805A8"/>
    <w:rsid w:val="00B830D8"/>
    <w:rsid w:val="00B8383F"/>
    <w:rsid w:val="00B855C3"/>
    <w:rsid w:val="00B85736"/>
    <w:rsid w:val="00B85FAD"/>
    <w:rsid w:val="00B860EF"/>
    <w:rsid w:val="00B9161F"/>
    <w:rsid w:val="00B91B29"/>
    <w:rsid w:val="00B9253D"/>
    <w:rsid w:val="00B93209"/>
    <w:rsid w:val="00B934CD"/>
    <w:rsid w:val="00B93C75"/>
    <w:rsid w:val="00B94BD7"/>
    <w:rsid w:val="00B95974"/>
    <w:rsid w:val="00B96B91"/>
    <w:rsid w:val="00B9774F"/>
    <w:rsid w:val="00BA2467"/>
    <w:rsid w:val="00BA25FD"/>
    <w:rsid w:val="00BA3870"/>
    <w:rsid w:val="00BA40FB"/>
    <w:rsid w:val="00BA4CA3"/>
    <w:rsid w:val="00BA546B"/>
    <w:rsid w:val="00BB02B1"/>
    <w:rsid w:val="00BB0ECE"/>
    <w:rsid w:val="00BB1127"/>
    <w:rsid w:val="00BB1BCB"/>
    <w:rsid w:val="00BB2053"/>
    <w:rsid w:val="00BB2A10"/>
    <w:rsid w:val="00BB2F01"/>
    <w:rsid w:val="00BB414C"/>
    <w:rsid w:val="00BB64D8"/>
    <w:rsid w:val="00BC0DFF"/>
    <w:rsid w:val="00BC0E22"/>
    <w:rsid w:val="00BC1604"/>
    <w:rsid w:val="00BC25F7"/>
    <w:rsid w:val="00BC327D"/>
    <w:rsid w:val="00BC3D06"/>
    <w:rsid w:val="00BC4AFB"/>
    <w:rsid w:val="00BC5762"/>
    <w:rsid w:val="00BC7A00"/>
    <w:rsid w:val="00BD0713"/>
    <w:rsid w:val="00BD1EC4"/>
    <w:rsid w:val="00BD35F0"/>
    <w:rsid w:val="00BD3F4E"/>
    <w:rsid w:val="00BD429A"/>
    <w:rsid w:val="00BD4FF2"/>
    <w:rsid w:val="00BD522D"/>
    <w:rsid w:val="00BD552D"/>
    <w:rsid w:val="00BD5D5A"/>
    <w:rsid w:val="00BD646B"/>
    <w:rsid w:val="00BD7F89"/>
    <w:rsid w:val="00BE0080"/>
    <w:rsid w:val="00BE260A"/>
    <w:rsid w:val="00BE540A"/>
    <w:rsid w:val="00BE56BF"/>
    <w:rsid w:val="00BE61E9"/>
    <w:rsid w:val="00BE6666"/>
    <w:rsid w:val="00BE7EC2"/>
    <w:rsid w:val="00BF11D5"/>
    <w:rsid w:val="00BF2305"/>
    <w:rsid w:val="00BF2691"/>
    <w:rsid w:val="00BF3018"/>
    <w:rsid w:val="00BF3807"/>
    <w:rsid w:val="00BF3A6C"/>
    <w:rsid w:val="00BF3FF9"/>
    <w:rsid w:val="00BF47A3"/>
    <w:rsid w:val="00BF500F"/>
    <w:rsid w:val="00BF63DE"/>
    <w:rsid w:val="00BF6961"/>
    <w:rsid w:val="00BF6FE6"/>
    <w:rsid w:val="00BF7374"/>
    <w:rsid w:val="00C0016C"/>
    <w:rsid w:val="00C00243"/>
    <w:rsid w:val="00C00F00"/>
    <w:rsid w:val="00C039D2"/>
    <w:rsid w:val="00C03EC8"/>
    <w:rsid w:val="00C054AC"/>
    <w:rsid w:val="00C05F82"/>
    <w:rsid w:val="00C060AF"/>
    <w:rsid w:val="00C06223"/>
    <w:rsid w:val="00C068A3"/>
    <w:rsid w:val="00C06FB6"/>
    <w:rsid w:val="00C07581"/>
    <w:rsid w:val="00C078EC"/>
    <w:rsid w:val="00C106BD"/>
    <w:rsid w:val="00C1117C"/>
    <w:rsid w:val="00C11437"/>
    <w:rsid w:val="00C11486"/>
    <w:rsid w:val="00C11B16"/>
    <w:rsid w:val="00C11CEE"/>
    <w:rsid w:val="00C12348"/>
    <w:rsid w:val="00C13F50"/>
    <w:rsid w:val="00C13FA8"/>
    <w:rsid w:val="00C15395"/>
    <w:rsid w:val="00C15406"/>
    <w:rsid w:val="00C1591E"/>
    <w:rsid w:val="00C15F80"/>
    <w:rsid w:val="00C16FD1"/>
    <w:rsid w:val="00C1718B"/>
    <w:rsid w:val="00C21405"/>
    <w:rsid w:val="00C21B34"/>
    <w:rsid w:val="00C220E3"/>
    <w:rsid w:val="00C23296"/>
    <w:rsid w:val="00C25976"/>
    <w:rsid w:val="00C274BC"/>
    <w:rsid w:val="00C27EE2"/>
    <w:rsid w:val="00C3033D"/>
    <w:rsid w:val="00C3068F"/>
    <w:rsid w:val="00C320F5"/>
    <w:rsid w:val="00C3271F"/>
    <w:rsid w:val="00C32E47"/>
    <w:rsid w:val="00C33AF2"/>
    <w:rsid w:val="00C3434E"/>
    <w:rsid w:val="00C34F13"/>
    <w:rsid w:val="00C34FA7"/>
    <w:rsid w:val="00C367E1"/>
    <w:rsid w:val="00C36EA2"/>
    <w:rsid w:val="00C37268"/>
    <w:rsid w:val="00C3766C"/>
    <w:rsid w:val="00C37EAA"/>
    <w:rsid w:val="00C4087A"/>
    <w:rsid w:val="00C43DB5"/>
    <w:rsid w:val="00C46AD1"/>
    <w:rsid w:val="00C503C6"/>
    <w:rsid w:val="00C5082C"/>
    <w:rsid w:val="00C5184B"/>
    <w:rsid w:val="00C52AB8"/>
    <w:rsid w:val="00C53289"/>
    <w:rsid w:val="00C53A48"/>
    <w:rsid w:val="00C5509B"/>
    <w:rsid w:val="00C55D4E"/>
    <w:rsid w:val="00C56716"/>
    <w:rsid w:val="00C570EE"/>
    <w:rsid w:val="00C6011A"/>
    <w:rsid w:val="00C60B81"/>
    <w:rsid w:val="00C60D7B"/>
    <w:rsid w:val="00C6183A"/>
    <w:rsid w:val="00C63320"/>
    <w:rsid w:val="00C635DE"/>
    <w:rsid w:val="00C63761"/>
    <w:rsid w:val="00C63C52"/>
    <w:rsid w:val="00C64494"/>
    <w:rsid w:val="00C65CF6"/>
    <w:rsid w:val="00C66BEA"/>
    <w:rsid w:val="00C7070F"/>
    <w:rsid w:val="00C73A0F"/>
    <w:rsid w:val="00C743F2"/>
    <w:rsid w:val="00C74790"/>
    <w:rsid w:val="00C77134"/>
    <w:rsid w:val="00C773A6"/>
    <w:rsid w:val="00C806E5"/>
    <w:rsid w:val="00C818A2"/>
    <w:rsid w:val="00C82371"/>
    <w:rsid w:val="00C82C4F"/>
    <w:rsid w:val="00C84A29"/>
    <w:rsid w:val="00C856B5"/>
    <w:rsid w:val="00C85FC6"/>
    <w:rsid w:val="00C87E73"/>
    <w:rsid w:val="00C90807"/>
    <w:rsid w:val="00C90819"/>
    <w:rsid w:val="00C90CFE"/>
    <w:rsid w:val="00C9255F"/>
    <w:rsid w:val="00C92BEF"/>
    <w:rsid w:val="00CA0C38"/>
    <w:rsid w:val="00CA2603"/>
    <w:rsid w:val="00CA376A"/>
    <w:rsid w:val="00CA3846"/>
    <w:rsid w:val="00CA75E4"/>
    <w:rsid w:val="00CA770F"/>
    <w:rsid w:val="00CB01C1"/>
    <w:rsid w:val="00CB4E96"/>
    <w:rsid w:val="00CB59A0"/>
    <w:rsid w:val="00CB6000"/>
    <w:rsid w:val="00CB6B49"/>
    <w:rsid w:val="00CB6EFF"/>
    <w:rsid w:val="00CC11B5"/>
    <w:rsid w:val="00CC1795"/>
    <w:rsid w:val="00CC18D7"/>
    <w:rsid w:val="00CC2065"/>
    <w:rsid w:val="00CC42EF"/>
    <w:rsid w:val="00CC5098"/>
    <w:rsid w:val="00CC5B6E"/>
    <w:rsid w:val="00CC7CC3"/>
    <w:rsid w:val="00CD0A36"/>
    <w:rsid w:val="00CD1059"/>
    <w:rsid w:val="00CD1244"/>
    <w:rsid w:val="00CD21C2"/>
    <w:rsid w:val="00CD3BF9"/>
    <w:rsid w:val="00CD4811"/>
    <w:rsid w:val="00CD58B6"/>
    <w:rsid w:val="00CD6042"/>
    <w:rsid w:val="00CD7797"/>
    <w:rsid w:val="00CE15E1"/>
    <w:rsid w:val="00CE239A"/>
    <w:rsid w:val="00CE2B97"/>
    <w:rsid w:val="00CE2E91"/>
    <w:rsid w:val="00CE43B2"/>
    <w:rsid w:val="00CE4F34"/>
    <w:rsid w:val="00CE70E2"/>
    <w:rsid w:val="00CE79D5"/>
    <w:rsid w:val="00CF02D4"/>
    <w:rsid w:val="00CF0D8B"/>
    <w:rsid w:val="00CF31D0"/>
    <w:rsid w:val="00CF341F"/>
    <w:rsid w:val="00CF420D"/>
    <w:rsid w:val="00CF5DFB"/>
    <w:rsid w:val="00CF63AD"/>
    <w:rsid w:val="00CF73F2"/>
    <w:rsid w:val="00CF74F2"/>
    <w:rsid w:val="00CF7529"/>
    <w:rsid w:val="00D00F97"/>
    <w:rsid w:val="00D027EB"/>
    <w:rsid w:val="00D02D20"/>
    <w:rsid w:val="00D0623A"/>
    <w:rsid w:val="00D065FF"/>
    <w:rsid w:val="00D06783"/>
    <w:rsid w:val="00D06DAE"/>
    <w:rsid w:val="00D07692"/>
    <w:rsid w:val="00D07A56"/>
    <w:rsid w:val="00D07C68"/>
    <w:rsid w:val="00D11ED0"/>
    <w:rsid w:val="00D12B37"/>
    <w:rsid w:val="00D14863"/>
    <w:rsid w:val="00D14AE3"/>
    <w:rsid w:val="00D16CD5"/>
    <w:rsid w:val="00D174E8"/>
    <w:rsid w:val="00D207FF"/>
    <w:rsid w:val="00D2125D"/>
    <w:rsid w:val="00D215BE"/>
    <w:rsid w:val="00D24066"/>
    <w:rsid w:val="00D25052"/>
    <w:rsid w:val="00D2580E"/>
    <w:rsid w:val="00D25BD1"/>
    <w:rsid w:val="00D26226"/>
    <w:rsid w:val="00D265A4"/>
    <w:rsid w:val="00D26631"/>
    <w:rsid w:val="00D30187"/>
    <w:rsid w:val="00D30B2C"/>
    <w:rsid w:val="00D30EF3"/>
    <w:rsid w:val="00D334C4"/>
    <w:rsid w:val="00D34F12"/>
    <w:rsid w:val="00D353A4"/>
    <w:rsid w:val="00D35492"/>
    <w:rsid w:val="00D36606"/>
    <w:rsid w:val="00D378DF"/>
    <w:rsid w:val="00D408B1"/>
    <w:rsid w:val="00D44466"/>
    <w:rsid w:val="00D44C7F"/>
    <w:rsid w:val="00D4638A"/>
    <w:rsid w:val="00D46CCC"/>
    <w:rsid w:val="00D47DAF"/>
    <w:rsid w:val="00D500BD"/>
    <w:rsid w:val="00D51FA8"/>
    <w:rsid w:val="00D525A4"/>
    <w:rsid w:val="00D52774"/>
    <w:rsid w:val="00D52B1A"/>
    <w:rsid w:val="00D530BE"/>
    <w:rsid w:val="00D54B10"/>
    <w:rsid w:val="00D553E9"/>
    <w:rsid w:val="00D57268"/>
    <w:rsid w:val="00D57430"/>
    <w:rsid w:val="00D576F2"/>
    <w:rsid w:val="00D57BE2"/>
    <w:rsid w:val="00D6017C"/>
    <w:rsid w:val="00D60336"/>
    <w:rsid w:val="00D60EBE"/>
    <w:rsid w:val="00D62583"/>
    <w:rsid w:val="00D65652"/>
    <w:rsid w:val="00D672F4"/>
    <w:rsid w:val="00D70539"/>
    <w:rsid w:val="00D70CED"/>
    <w:rsid w:val="00D715A1"/>
    <w:rsid w:val="00D71E1B"/>
    <w:rsid w:val="00D72088"/>
    <w:rsid w:val="00D73142"/>
    <w:rsid w:val="00D81561"/>
    <w:rsid w:val="00D83E67"/>
    <w:rsid w:val="00D86170"/>
    <w:rsid w:val="00D86E53"/>
    <w:rsid w:val="00D87260"/>
    <w:rsid w:val="00D92AFC"/>
    <w:rsid w:val="00D9374D"/>
    <w:rsid w:val="00D938DB"/>
    <w:rsid w:val="00D94820"/>
    <w:rsid w:val="00D9533C"/>
    <w:rsid w:val="00D955B3"/>
    <w:rsid w:val="00D95888"/>
    <w:rsid w:val="00D95C36"/>
    <w:rsid w:val="00D96021"/>
    <w:rsid w:val="00D9604D"/>
    <w:rsid w:val="00D9660F"/>
    <w:rsid w:val="00D97C52"/>
    <w:rsid w:val="00DA044C"/>
    <w:rsid w:val="00DA0BD7"/>
    <w:rsid w:val="00DA1D05"/>
    <w:rsid w:val="00DA1EBE"/>
    <w:rsid w:val="00DA2AE0"/>
    <w:rsid w:val="00DA33CF"/>
    <w:rsid w:val="00DA3910"/>
    <w:rsid w:val="00DA3A06"/>
    <w:rsid w:val="00DA4C82"/>
    <w:rsid w:val="00DA5914"/>
    <w:rsid w:val="00DA614D"/>
    <w:rsid w:val="00DB19C6"/>
    <w:rsid w:val="00DB1C2C"/>
    <w:rsid w:val="00DB297D"/>
    <w:rsid w:val="00DB32E2"/>
    <w:rsid w:val="00DB3354"/>
    <w:rsid w:val="00DB3DC0"/>
    <w:rsid w:val="00DB43F6"/>
    <w:rsid w:val="00DB6872"/>
    <w:rsid w:val="00DB6919"/>
    <w:rsid w:val="00DB72F7"/>
    <w:rsid w:val="00DB7470"/>
    <w:rsid w:val="00DB7F27"/>
    <w:rsid w:val="00DC04EB"/>
    <w:rsid w:val="00DC12B3"/>
    <w:rsid w:val="00DC1932"/>
    <w:rsid w:val="00DC1B5D"/>
    <w:rsid w:val="00DC1D1B"/>
    <w:rsid w:val="00DC1ECE"/>
    <w:rsid w:val="00DC264D"/>
    <w:rsid w:val="00DC2867"/>
    <w:rsid w:val="00DC3460"/>
    <w:rsid w:val="00DC451F"/>
    <w:rsid w:val="00DC5C56"/>
    <w:rsid w:val="00DC5EE9"/>
    <w:rsid w:val="00DC6CB0"/>
    <w:rsid w:val="00DC6D40"/>
    <w:rsid w:val="00DD0325"/>
    <w:rsid w:val="00DD0A45"/>
    <w:rsid w:val="00DD0D6D"/>
    <w:rsid w:val="00DD0F60"/>
    <w:rsid w:val="00DD18CC"/>
    <w:rsid w:val="00DD3179"/>
    <w:rsid w:val="00DD3CB3"/>
    <w:rsid w:val="00DD3CC6"/>
    <w:rsid w:val="00DD42ED"/>
    <w:rsid w:val="00DD4E37"/>
    <w:rsid w:val="00DD4F1B"/>
    <w:rsid w:val="00DD50EF"/>
    <w:rsid w:val="00DD67EF"/>
    <w:rsid w:val="00DD7D8B"/>
    <w:rsid w:val="00DE1A46"/>
    <w:rsid w:val="00DE34BB"/>
    <w:rsid w:val="00DE3502"/>
    <w:rsid w:val="00DE3946"/>
    <w:rsid w:val="00DE3EB4"/>
    <w:rsid w:val="00DE48A4"/>
    <w:rsid w:val="00DE5515"/>
    <w:rsid w:val="00DE62E1"/>
    <w:rsid w:val="00DE6746"/>
    <w:rsid w:val="00DE74A1"/>
    <w:rsid w:val="00DF0B27"/>
    <w:rsid w:val="00DF1B6F"/>
    <w:rsid w:val="00DF21C9"/>
    <w:rsid w:val="00DF453C"/>
    <w:rsid w:val="00DF4E0D"/>
    <w:rsid w:val="00DF56CE"/>
    <w:rsid w:val="00DF6810"/>
    <w:rsid w:val="00DF6F6C"/>
    <w:rsid w:val="00DF7EED"/>
    <w:rsid w:val="00E00218"/>
    <w:rsid w:val="00E00AFE"/>
    <w:rsid w:val="00E00C79"/>
    <w:rsid w:val="00E0227B"/>
    <w:rsid w:val="00E02383"/>
    <w:rsid w:val="00E024F8"/>
    <w:rsid w:val="00E02F94"/>
    <w:rsid w:val="00E03CC7"/>
    <w:rsid w:val="00E04321"/>
    <w:rsid w:val="00E04EA7"/>
    <w:rsid w:val="00E06164"/>
    <w:rsid w:val="00E07CF7"/>
    <w:rsid w:val="00E10E39"/>
    <w:rsid w:val="00E10E56"/>
    <w:rsid w:val="00E12CAE"/>
    <w:rsid w:val="00E1333D"/>
    <w:rsid w:val="00E13ABE"/>
    <w:rsid w:val="00E14643"/>
    <w:rsid w:val="00E14804"/>
    <w:rsid w:val="00E14BDB"/>
    <w:rsid w:val="00E151DB"/>
    <w:rsid w:val="00E16CDA"/>
    <w:rsid w:val="00E171DC"/>
    <w:rsid w:val="00E17AD9"/>
    <w:rsid w:val="00E17FEA"/>
    <w:rsid w:val="00E204F0"/>
    <w:rsid w:val="00E205B0"/>
    <w:rsid w:val="00E20AB1"/>
    <w:rsid w:val="00E21674"/>
    <w:rsid w:val="00E221A9"/>
    <w:rsid w:val="00E24519"/>
    <w:rsid w:val="00E25EDF"/>
    <w:rsid w:val="00E271E1"/>
    <w:rsid w:val="00E303C9"/>
    <w:rsid w:val="00E3137A"/>
    <w:rsid w:val="00E3270B"/>
    <w:rsid w:val="00E3455E"/>
    <w:rsid w:val="00E34A04"/>
    <w:rsid w:val="00E34DA5"/>
    <w:rsid w:val="00E35501"/>
    <w:rsid w:val="00E36FC6"/>
    <w:rsid w:val="00E40A66"/>
    <w:rsid w:val="00E41FCF"/>
    <w:rsid w:val="00E43A4C"/>
    <w:rsid w:val="00E45D23"/>
    <w:rsid w:val="00E4736B"/>
    <w:rsid w:val="00E47EE9"/>
    <w:rsid w:val="00E5008C"/>
    <w:rsid w:val="00E50FF5"/>
    <w:rsid w:val="00E521A3"/>
    <w:rsid w:val="00E53005"/>
    <w:rsid w:val="00E53105"/>
    <w:rsid w:val="00E53302"/>
    <w:rsid w:val="00E53B64"/>
    <w:rsid w:val="00E540A2"/>
    <w:rsid w:val="00E54E2F"/>
    <w:rsid w:val="00E565E4"/>
    <w:rsid w:val="00E603BE"/>
    <w:rsid w:val="00E60DEF"/>
    <w:rsid w:val="00E61A94"/>
    <w:rsid w:val="00E63858"/>
    <w:rsid w:val="00E6510F"/>
    <w:rsid w:val="00E6649C"/>
    <w:rsid w:val="00E66DBF"/>
    <w:rsid w:val="00E67901"/>
    <w:rsid w:val="00E705F2"/>
    <w:rsid w:val="00E7085E"/>
    <w:rsid w:val="00E72B7A"/>
    <w:rsid w:val="00E72BD7"/>
    <w:rsid w:val="00E74537"/>
    <w:rsid w:val="00E75C71"/>
    <w:rsid w:val="00E75E84"/>
    <w:rsid w:val="00E7601E"/>
    <w:rsid w:val="00E76ED9"/>
    <w:rsid w:val="00E77017"/>
    <w:rsid w:val="00E8019D"/>
    <w:rsid w:val="00E8056C"/>
    <w:rsid w:val="00E80A1E"/>
    <w:rsid w:val="00E80F98"/>
    <w:rsid w:val="00E812AB"/>
    <w:rsid w:val="00E82FD5"/>
    <w:rsid w:val="00E830F4"/>
    <w:rsid w:val="00E83B7C"/>
    <w:rsid w:val="00E848FD"/>
    <w:rsid w:val="00E85CA4"/>
    <w:rsid w:val="00E86263"/>
    <w:rsid w:val="00E86BD5"/>
    <w:rsid w:val="00E90149"/>
    <w:rsid w:val="00E901E6"/>
    <w:rsid w:val="00E90952"/>
    <w:rsid w:val="00E90C8B"/>
    <w:rsid w:val="00E92E94"/>
    <w:rsid w:val="00E942B5"/>
    <w:rsid w:val="00E96DFF"/>
    <w:rsid w:val="00E976CD"/>
    <w:rsid w:val="00EA1150"/>
    <w:rsid w:val="00EA3386"/>
    <w:rsid w:val="00EA6B7D"/>
    <w:rsid w:val="00EB10CD"/>
    <w:rsid w:val="00EB2E4D"/>
    <w:rsid w:val="00EB3FA6"/>
    <w:rsid w:val="00EB4355"/>
    <w:rsid w:val="00EB443C"/>
    <w:rsid w:val="00EB457A"/>
    <w:rsid w:val="00EB5CD1"/>
    <w:rsid w:val="00EB5F0C"/>
    <w:rsid w:val="00EC227A"/>
    <w:rsid w:val="00EC3491"/>
    <w:rsid w:val="00EC4523"/>
    <w:rsid w:val="00EC6854"/>
    <w:rsid w:val="00EC732A"/>
    <w:rsid w:val="00ED0F00"/>
    <w:rsid w:val="00ED1E43"/>
    <w:rsid w:val="00ED256B"/>
    <w:rsid w:val="00ED2BA3"/>
    <w:rsid w:val="00ED30C0"/>
    <w:rsid w:val="00ED32E4"/>
    <w:rsid w:val="00ED5670"/>
    <w:rsid w:val="00ED6A85"/>
    <w:rsid w:val="00ED6DD2"/>
    <w:rsid w:val="00ED701A"/>
    <w:rsid w:val="00ED790A"/>
    <w:rsid w:val="00ED7E75"/>
    <w:rsid w:val="00EE2317"/>
    <w:rsid w:val="00EE3065"/>
    <w:rsid w:val="00EE45B4"/>
    <w:rsid w:val="00EE4645"/>
    <w:rsid w:val="00EE4D15"/>
    <w:rsid w:val="00EE7D39"/>
    <w:rsid w:val="00EF172F"/>
    <w:rsid w:val="00EF202F"/>
    <w:rsid w:val="00EF30C5"/>
    <w:rsid w:val="00EF3397"/>
    <w:rsid w:val="00EF4388"/>
    <w:rsid w:val="00EF4774"/>
    <w:rsid w:val="00EF5437"/>
    <w:rsid w:val="00EF578E"/>
    <w:rsid w:val="00EF69B1"/>
    <w:rsid w:val="00EF71E1"/>
    <w:rsid w:val="00F01408"/>
    <w:rsid w:val="00F01BE2"/>
    <w:rsid w:val="00F02BAA"/>
    <w:rsid w:val="00F03453"/>
    <w:rsid w:val="00F04378"/>
    <w:rsid w:val="00F07243"/>
    <w:rsid w:val="00F07D80"/>
    <w:rsid w:val="00F119DA"/>
    <w:rsid w:val="00F11BC7"/>
    <w:rsid w:val="00F124FC"/>
    <w:rsid w:val="00F14392"/>
    <w:rsid w:val="00F14438"/>
    <w:rsid w:val="00F147D5"/>
    <w:rsid w:val="00F1537D"/>
    <w:rsid w:val="00F1569A"/>
    <w:rsid w:val="00F162DA"/>
    <w:rsid w:val="00F173E9"/>
    <w:rsid w:val="00F17531"/>
    <w:rsid w:val="00F17865"/>
    <w:rsid w:val="00F224B7"/>
    <w:rsid w:val="00F2396A"/>
    <w:rsid w:val="00F24278"/>
    <w:rsid w:val="00F24DEF"/>
    <w:rsid w:val="00F256AA"/>
    <w:rsid w:val="00F258E7"/>
    <w:rsid w:val="00F27248"/>
    <w:rsid w:val="00F27AED"/>
    <w:rsid w:val="00F30481"/>
    <w:rsid w:val="00F309CA"/>
    <w:rsid w:val="00F30FB1"/>
    <w:rsid w:val="00F310D5"/>
    <w:rsid w:val="00F3289B"/>
    <w:rsid w:val="00F33B6E"/>
    <w:rsid w:val="00F34912"/>
    <w:rsid w:val="00F359A3"/>
    <w:rsid w:val="00F35CF5"/>
    <w:rsid w:val="00F366F1"/>
    <w:rsid w:val="00F37429"/>
    <w:rsid w:val="00F37C05"/>
    <w:rsid w:val="00F37E93"/>
    <w:rsid w:val="00F404D3"/>
    <w:rsid w:val="00F419A0"/>
    <w:rsid w:val="00F44289"/>
    <w:rsid w:val="00F444DC"/>
    <w:rsid w:val="00F459F8"/>
    <w:rsid w:val="00F45EE6"/>
    <w:rsid w:val="00F46678"/>
    <w:rsid w:val="00F4717D"/>
    <w:rsid w:val="00F50534"/>
    <w:rsid w:val="00F5222F"/>
    <w:rsid w:val="00F52567"/>
    <w:rsid w:val="00F527BE"/>
    <w:rsid w:val="00F55527"/>
    <w:rsid w:val="00F56A40"/>
    <w:rsid w:val="00F62A9C"/>
    <w:rsid w:val="00F62CA9"/>
    <w:rsid w:val="00F65D72"/>
    <w:rsid w:val="00F67A86"/>
    <w:rsid w:val="00F71324"/>
    <w:rsid w:val="00F71A23"/>
    <w:rsid w:val="00F742D1"/>
    <w:rsid w:val="00F75E55"/>
    <w:rsid w:val="00F76631"/>
    <w:rsid w:val="00F77646"/>
    <w:rsid w:val="00F779C1"/>
    <w:rsid w:val="00F77F0D"/>
    <w:rsid w:val="00F810F9"/>
    <w:rsid w:val="00F82084"/>
    <w:rsid w:val="00F824E6"/>
    <w:rsid w:val="00F82657"/>
    <w:rsid w:val="00F84694"/>
    <w:rsid w:val="00F84F4B"/>
    <w:rsid w:val="00F85237"/>
    <w:rsid w:val="00F86547"/>
    <w:rsid w:val="00F90074"/>
    <w:rsid w:val="00F90234"/>
    <w:rsid w:val="00F90B81"/>
    <w:rsid w:val="00F91287"/>
    <w:rsid w:val="00F914DC"/>
    <w:rsid w:val="00F92B62"/>
    <w:rsid w:val="00F947CF"/>
    <w:rsid w:val="00F951AE"/>
    <w:rsid w:val="00F96142"/>
    <w:rsid w:val="00FA10C9"/>
    <w:rsid w:val="00FA112A"/>
    <w:rsid w:val="00FA1A58"/>
    <w:rsid w:val="00FA2985"/>
    <w:rsid w:val="00FA4CA7"/>
    <w:rsid w:val="00FA61D0"/>
    <w:rsid w:val="00FA6395"/>
    <w:rsid w:val="00FA6EF9"/>
    <w:rsid w:val="00FB298E"/>
    <w:rsid w:val="00FB3905"/>
    <w:rsid w:val="00FB4D9C"/>
    <w:rsid w:val="00FB654D"/>
    <w:rsid w:val="00FB70A9"/>
    <w:rsid w:val="00FB741A"/>
    <w:rsid w:val="00FC2178"/>
    <w:rsid w:val="00FC2954"/>
    <w:rsid w:val="00FC3B8D"/>
    <w:rsid w:val="00FC4B2A"/>
    <w:rsid w:val="00FC76ED"/>
    <w:rsid w:val="00FD1586"/>
    <w:rsid w:val="00FD44F5"/>
    <w:rsid w:val="00FD4C48"/>
    <w:rsid w:val="00FD6408"/>
    <w:rsid w:val="00FD7179"/>
    <w:rsid w:val="00FE0E79"/>
    <w:rsid w:val="00FE268B"/>
    <w:rsid w:val="00FE4169"/>
    <w:rsid w:val="00FE69F2"/>
    <w:rsid w:val="00FE71C1"/>
    <w:rsid w:val="00FE760E"/>
    <w:rsid w:val="00FF0548"/>
    <w:rsid w:val="00FF0599"/>
    <w:rsid w:val="00FF153B"/>
    <w:rsid w:val="00FF1796"/>
    <w:rsid w:val="00FF442D"/>
    <w:rsid w:val="00FF473B"/>
    <w:rsid w:val="00FF498E"/>
    <w:rsid w:val="00FF4AF5"/>
    <w:rsid w:val="00FF6C48"/>
    <w:rsid w:val="00FF6DC4"/>
    <w:rsid w:val="00FF6FFC"/>
    <w:rsid w:val="0136CA02"/>
    <w:rsid w:val="0168996B"/>
    <w:rsid w:val="0379B83C"/>
    <w:rsid w:val="040145C0"/>
    <w:rsid w:val="042B967C"/>
    <w:rsid w:val="06048538"/>
    <w:rsid w:val="07C35144"/>
    <w:rsid w:val="088B8B4C"/>
    <w:rsid w:val="08A0989E"/>
    <w:rsid w:val="0941B394"/>
    <w:rsid w:val="09D60B47"/>
    <w:rsid w:val="0B11D771"/>
    <w:rsid w:val="0B8D644F"/>
    <w:rsid w:val="0C011145"/>
    <w:rsid w:val="0C4446EB"/>
    <w:rsid w:val="0D11D2BB"/>
    <w:rsid w:val="0DCFFDFE"/>
    <w:rsid w:val="0DF65315"/>
    <w:rsid w:val="0E6C8AF0"/>
    <w:rsid w:val="130071CB"/>
    <w:rsid w:val="15554FEA"/>
    <w:rsid w:val="157AC588"/>
    <w:rsid w:val="15A1B02E"/>
    <w:rsid w:val="166C4EB4"/>
    <w:rsid w:val="166D3479"/>
    <w:rsid w:val="172EE6C8"/>
    <w:rsid w:val="17A3EF9B"/>
    <w:rsid w:val="17BD0528"/>
    <w:rsid w:val="1808A89F"/>
    <w:rsid w:val="194C1A19"/>
    <w:rsid w:val="1A33B91B"/>
    <w:rsid w:val="1AA1D8BB"/>
    <w:rsid w:val="1DB42C18"/>
    <w:rsid w:val="1E8D26E1"/>
    <w:rsid w:val="1EDF7366"/>
    <w:rsid w:val="1FB91FEC"/>
    <w:rsid w:val="1FBB6FBD"/>
    <w:rsid w:val="1FDCF8FC"/>
    <w:rsid w:val="22AD8218"/>
    <w:rsid w:val="2328CACA"/>
    <w:rsid w:val="2340D372"/>
    <w:rsid w:val="2368AEA4"/>
    <w:rsid w:val="251A095D"/>
    <w:rsid w:val="268AF46C"/>
    <w:rsid w:val="26CB03FA"/>
    <w:rsid w:val="26ECF956"/>
    <w:rsid w:val="2761049B"/>
    <w:rsid w:val="28E9D1CD"/>
    <w:rsid w:val="295DDC5B"/>
    <w:rsid w:val="29B7BC16"/>
    <w:rsid w:val="29E42085"/>
    <w:rsid w:val="2A9A1E7B"/>
    <w:rsid w:val="2AF779F9"/>
    <w:rsid w:val="2D0C7EAE"/>
    <w:rsid w:val="2D2F8BD4"/>
    <w:rsid w:val="2D510563"/>
    <w:rsid w:val="2D8CE956"/>
    <w:rsid w:val="2EAF3F7B"/>
    <w:rsid w:val="2F74DBA9"/>
    <w:rsid w:val="312149BC"/>
    <w:rsid w:val="31A72E27"/>
    <w:rsid w:val="3455C350"/>
    <w:rsid w:val="349EABB6"/>
    <w:rsid w:val="34A6F023"/>
    <w:rsid w:val="3599600E"/>
    <w:rsid w:val="35A8C8EC"/>
    <w:rsid w:val="37BF3284"/>
    <w:rsid w:val="37CE1B3A"/>
    <w:rsid w:val="37FADB27"/>
    <w:rsid w:val="388C91A0"/>
    <w:rsid w:val="38B22B2E"/>
    <w:rsid w:val="399B71F0"/>
    <w:rsid w:val="3B01A996"/>
    <w:rsid w:val="3B1AED8D"/>
    <w:rsid w:val="3B3AC140"/>
    <w:rsid w:val="3B62DB1E"/>
    <w:rsid w:val="3C50085C"/>
    <w:rsid w:val="3DFA8E63"/>
    <w:rsid w:val="3E23AECB"/>
    <w:rsid w:val="3E4236B9"/>
    <w:rsid w:val="3E5BA45B"/>
    <w:rsid w:val="3E5DB526"/>
    <w:rsid w:val="3F5AC050"/>
    <w:rsid w:val="3FB9F49E"/>
    <w:rsid w:val="3FFDA86D"/>
    <w:rsid w:val="40173093"/>
    <w:rsid w:val="40971ACD"/>
    <w:rsid w:val="40B09C3E"/>
    <w:rsid w:val="422A0189"/>
    <w:rsid w:val="4250EE18"/>
    <w:rsid w:val="43436CEB"/>
    <w:rsid w:val="43B63A5A"/>
    <w:rsid w:val="45EA0287"/>
    <w:rsid w:val="464779B8"/>
    <w:rsid w:val="46A6CFED"/>
    <w:rsid w:val="46C22EB0"/>
    <w:rsid w:val="475400E3"/>
    <w:rsid w:val="4777F210"/>
    <w:rsid w:val="4790E0AC"/>
    <w:rsid w:val="47FA8A8D"/>
    <w:rsid w:val="48829CEC"/>
    <w:rsid w:val="49A3CD5B"/>
    <w:rsid w:val="4B3EA4BF"/>
    <w:rsid w:val="4CC53E3A"/>
    <w:rsid w:val="4E002230"/>
    <w:rsid w:val="4EE01A96"/>
    <w:rsid w:val="50F742E4"/>
    <w:rsid w:val="51C4B6B5"/>
    <w:rsid w:val="54CC70F3"/>
    <w:rsid w:val="56E09A0F"/>
    <w:rsid w:val="57F0C1BD"/>
    <w:rsid w:val="59375C77"/>
    <w:rsid w:val="593771A7"/>
    <w:rsid w:val="5A1D7068"/>
    <w:rsid w:val="5A2AEC99"/>
    <w:rsid w:val="5A66FEB1"/>
    <w:rsid w:val="5BB78A11"/>
    <w:rsid w:val="5C1DE891"/>
    <w:rsid w:val="5E13CC6F"/>
    <w:rsid w:val="5E80E558"/>
    <w:rsid w:val="5E94259F"/>
    <w:rsid w:val="5F368FBA"/>
    <w:rsid w:val="6068361D"/>
    <w:rsid w:val="6290D8FB"/>
    <w:rsid w:val="63568C22"/>
    <w:rsid w:val="64665BD1"/>
    <w:rsid w:val="646C4E0E"/>
    <w:rsid w:val="64E396F0"/>
    <w:rsid w:val="655E4001"/>
    <w:rsid w:val="666F8B0C"/>
    <w:rsid w:val="6728BA88"/>
    <w:rsid w:val="67A0A5E3"/>
    <w:rsid w:val="684ADF5C"/>
    <w:rsid w:val="687A8C28"/>
    <w:rsid w:val="689F72F3"/>
    <w:rsid w:val="69E96B06"/>
    <w:rsid w:val="69EDE925"/>
    <w:rsid w:val="6A1DC5D4"/>
    <w:rsid w:val="6B5AB43B"/>
    <w:rsid w:val="6CB29B72"/>
    <w:rsid w:val="6E16410B"/>
    <w:rsid w:val="6EA993AC"/>
    <w:rsid w:val="6F79A86D"/>
    <w:rsid w:val="70BE9861"/>
    <w:rsid w:val="7163EC6F"/>
    <w:rsid w:val="71A205B4"/>
    <w:rsid w:val="7201F798"/>
    <w:rsid w:val="7365DA26"/>
    <w:rsid w:val="7450F2DD"/>
    <w:rsid w:val="74E89E72"/>
    <w:rsid w:val="76104B5C"/>
    <w:rsid w:val="76AAA9A2"/>
    <w:rsid w:val="76CD8F89"/>
    <w:rsid w:val="772587B8"/>
    <w:rsid w:val="77835F41"/>
    <w:rsid w:val="779173B0"/>
    <w:rsid w:val="7F145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3FD28"/>
  <w15:docId w15:val="{4D8BD946-3D0C-46FA-BD93-115702D39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080"/>
    <w:pPr>
      <w:spacing w:after="0" w:line="240" w:lineRule="auto"/>
      <w:ind w:firstLine="720"/>
    </w:pPr>
    <w:rPr>
      <w:rFonts w:ascii="Arial" w:eastAsia="Times New Roman" w:hAnsi="Arial" w:cs="Times New Roman"/>
      <w:kern w:val="0"/>
      <w:sz w:val="20"/>
      <w:szCs w:val="20"/>
      <w:lang w:val="lt-LT"/>
      <w14:ligatures w14:val="none"/>
    </w:rPr>
  </w:style>
  <w:style w:type="paragraph" w:styleId="Antrat1">
    <w:name w:val="heading 1"/>
    <w:basedOn w:val="prastasis"/>
    <w:next w:val="prastasis"/>
    <w:link w:val="Antrat1Diagrama"/>
    <w:uiPriority w:val="9"/>
    <w:qFormat/>
    <w:rsid w:val="00932D3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20A8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320A8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320A8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2D30"/>
    <w:rPr>
      <w:rFonts w:asciiTheme="majorHAnsi" w:eastAsiaTheme="majorEastAsia" w:hAnsiTheme="majorHAnsi" w:cstheme="majorBidi"/>
      <w:color w:val="2F5496" w:themeColor="accent1" w:themeShade="BF"/>
      <w:kern w:val="0"/>
      <w:sz w:val="32"/>
      <w:szCs w:val="32"/>
      <w:lang w:val="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32D30"/>
    <w:pPr>
      <w:ind w:left="1296"/>
    </w:pPr>
  </w:style>
  <w:style w:type="paragraph" w:styleId="Porat">
    <w:name w:val="footer"/>
    <w:basedOn w:val="prastasis"/>
    <w:link w:val="PoratDiagrama"/>
    <w:rsid w:val="00932D30"/>
    <w:pPr>
      <w:tabs>
        <w:tab w:val="center" w:pos="4320"/>
        <w:tab w:val="right" w:pos="8640"/>
      </w:tabs>
      <w:ind w:firstLine="0"/>
    </w:pPr>
    <w:rPr>
      <w:rFonts w:ascii="Times New Roman" w:hAnsi="Times New Roman"/>
      <w:sz w:val="24"/>
      <w:lang w:eastAsia="lt-LT"/>
    </w:rPr>
  </w:style>
  <w:style w:type="character" w:customStyle="1" w:styleId="PoratDiagrama">
    <w:name w:val="Poraštė Diagrama"/>
    <w:basedOn w:val="Numatytasispastraiposriftas"/>
    <w:link w:val="Porat"/>
    <w:rsid w:val="00932D30"/>
    <w:rPr>
      <w:rFonts w:ascii="Times New Roman" w:eastAsia="Times New Roman" w:hAnsi="Times New Roman" w:cs="Times New Roman"/>
      <w:kern w:val="0"/>
      <w:sz w:val="24"/>
      <w:szCs w:val="20"/>
      <w:lang w:val="lt-LT" w:eastAsia="lt-LT"/>
      <w14:ligatures w14:val="none"/>
    </w:rPr>
  </w:style>
  <w:style w:type="paragraph" w:customStyle="1" w:styleId="Default">
    <w:name w:val="Default"/>
    <w:rsid w:val="00932D30"/>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Komentaronuoroda">
    <w:name w:val="annotation reference"/>
    <w:basedOn w:val="Numatytasispastraiposriftas"/>
    <w:uiPriority w:val="99"/>
    <w:semiHidden/>
    <w:unhideWhenUsed/>
    <w:rsid w:val="00F07D80"/>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F07D80"/>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F07D80"/>
    <w:rPr>
      <w:rFonts w:ascii="Arial" w:eastAsia="Times New Roman" w:hAnsi="Arial"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F07D80"/>
    <w:rPr>
      <w:b/>
      <w:bCs/>
    </w:rPr>
  </w:style>
  <w:style w:type="character" w:customStyle="1" w:styleId="KomentarotemaDiagrama">
    <w:name w:val="Komentaro tema Diagrama"/>
    <w:basedOn w:val="KomentarotekstasDiagrama"/>
    <w:link w:val="Komentarotema"/>
    <w:uiPriority w:val="99"/>
    <w:semiHidden/>
    <w:rsid w:val="00F07D80"/>
    <w:rPr>
      <w:rFonts w:ascii="Arial" w:eastAsia="Times New Roman" w:hAnsi="Arial" w:cs="Times New Roman"/>
      <w:b/>
      <w:bCs/>
      <w:kern w:val="0"/>
      <w:sz w:val="20"/>
      <w:szCs w:val="20"/>
      <w:lang w:val="lt-LT"/>
      <w14:ligatures w14:val="none"/>
    </w:rPr>
  </w:style>
  <w:style w:type="table" w:styleId="Lentelstinklelis">
    <w:name w:val="Table Grid"/>
    <w:basedOn w:val="prastojilentel"/>
    <w:uiPriority w:val="39"/>
    <w:rsid w:val="004D3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2CharCharDiagramaDiagramaCharCharDiagramaDiagramaDiagramaDiagrama">
    <w:name w:val="Diagrama Diagrama2 Char Char Diagrama Diagrama Char Char Diagrama Diagrama Diagrama Diagrama"/>
    <w:basedOn w:val="prastasis"/>
    <w:semiHidden/>
    <w:rsid w:val="003D5AD5"/>
    <w:pPr>
      <w:spacing w:after="160" w:line="240" w:lineRule="exact"/>
      <w:ind w:firstLine="0"/>
    </w:pPr>
    <w:rPr>
      <w:rFonts w:ascii="Verdana" w:hAnsi="Verdana"/>
      <w:sz w:val="16"/>
      <w:lang w:val="en-US"/>
    </w:rPr>
  </w:style>
  <w:style w:type="paragraph" w:styleId="Antrats">
    <w:name w:val="header"/>
    <w:basedOn w:val="prastasis"/>
    <w:link w:val="AntratsDiagrama"/>
    <w:uiPriority w:val="99"/>
    <w:unhideWhenUsed/>
    <w:rsid w:val="005E66B0"/>
    <w:pPr>
      <w:tabs>
        <w:tab w:val="center" w:pos="4819"/>
        <w:tab w:val="right" w:pos="9638"/>
      </w:tabs>
    </w:pPr>
  </w:style>
  <w:style w:type="character" w:customStyle="1" w:styleId="AntratsDiagrama">
    <w:name w:val="Antraštės Diagrama"/>
    <w:basedOn w:val="Numatytasispastraiposriftas"/>
    <w:link w:val="Antrats"/>
    <w:uiPriority w:val="99"/>
    <w:rsid w:val="005E66B0"/>
    <w:rPr>
      <w:rFonts w:ascii="Arial" w:eastAsia="Times New Roman" w:hAnsi="Arial" w:cs="Times New Roman"/>
      <w:kern w:val="0"/>
      <w:sz w:val="20"/>
      <w:szCs w:val="20"/>
      <w:lang w:val="lt-LT"/>
      <w14:ligatures w14:val="none"/>
    </w:rPr>
  </w:style>
  <w:style w:type="character" w:styleId="Hipersaitas">
    <w:name w:val="Hyperlink"/>
    <w:basedOn w:val="Numatytasispastraiposriftas"/>
    <w:uiPriority w:val="99"/>
    <w:unhideWhenUsed/>
    <w:rsid w:val="006730B8"/>
    <w:rPr>
      <w:color w:val="0563C1" w:themeColor="hyperlink"/>
      <w:u w:val="single"/>
    </w:rPr>
  </w:style>
  <w:style w:type="paragraph" w:styleId="Pataisymai">
    <w:name w:val="Revision"/>
    <w:hidden/>
    <w:uiPriority w:val="99"/>
    <w:semiHidden/>
    <w:rsid w:val="006C3ED2"/>
    <w:pPr>
      <w:spacing w:after="0" w:line="240" w:lineRule="auto"/>
    </w:pPr>
    <w:rPr>
      <w:rFonts w:ascii="Arial" w:eastAsia="Times New Roman" w:hAnsi="Arial" w:cs="Times New Roman"/>
      <w:kern w:val="0"/>
      <w:sz w:val="20"/>
      <w:szCs w:val="20"/>
      <w:lang w:val="lt-LT"/>
      <w14:ligatures w14:val="none"/>
    </w:rPr>
  </w:style>
  <w:style w:type="paragraph" w:styleId="Puslapioinaostekstas">
    <w:name w:val="footnote text"/>
    <w:basedOn w:val="prastasis"/>
    <w:link w:val="PuslapioinaostekstasDiagrama"/>
    <w:uiPriority w:val="99"/>
    <w:semiHidden/>
    <w:unhideWhenUsed/>
    <w:rsid w:val="00A92958"/>
    <w:pPr>
      <w:ind w:firstLine="0"/>
    </w:pPr>
    <w:rPr>
      <w:rFonts w:asciiTheme="minorHAnsi" w:eastAsiaTheme="minorEastAsia" w:hAnsiTheme="minorHAnsi" w:cstheme="minorBidi"/>
      <w:lang w:eastAsia="lt-LT"/>
    </w:rPr>
  </w:style>
  <w:style w:type="character" w:customStyle="1" w:styleId="PuslapioinaostekstasDiagrama">
    <w:name w:val="Puslapio išnašos tekstas Diagrama"/>
    <w:basedOn w:val="Numatytasispastraiposriftas"/>
    <w:link w:val="Puslapioinaostekstas"/>
    <w:uiPriority w:val="99"/>
    <w:semiHidden/>
    <w:rsid w:val="00A92958"/>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A9295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0AA4"/>
    <w:rPr>
      <w:rFonts w:ascii="Arial" w:eastAsia="Times New Roman" w:hAnsi="Arial" w:cs="Times New Roman"/>
      <w:kern w:val="0"/>
      <w:sz w:val="20"/>
      <w:szCs w:val="20"/>
      <w:lang w:val="lt-LT"/>
      <w14:ligatures w14:val="none"/>
    </w:rPr>
  </w:style>
  <w:style w:type="paragraph" w:styleId="Betarp">
    <w:name w:val="No Spacing"/>
    <w:link w:val="BetarpDiagrama"/>
    <w:uiPriority w:val="1"/>
    <w:qFormat/>
    <w:rsid w:val="00A21682"/>
    <w:pPr>
      <w:spacing w:after="0" w:line="240" w:lineRule="auto"/>
      <w:ind w:firstLine="720"/>
    </w:pPr>
    <w:rPr>
      <w:rFonts w:ascii="Arial" w:eastAsia="Times New Roman" w:hAnsi="Arial" w:cs="Times New Roman"/>
      <w:kern w:val="0"/>
      <w:sz w:val="20"/>
      <w:szCs w:val="20"/>
      <w:lang w:val="lt-LT"/>
      <w14:ligatures w14:val="none"/>
    </w:rPr>
  </w:style>
  <w:style w:type="character" w:customStyle="1" w:styleId="Neapdorotaspaminjimas1">
    <w:name w:val="Neapdorotas paminėjimas1"/>
    <w:basedOn w:val="Numatytasispastraiposriftas"/>
    <w:uiPriority w:val="99"/>
    <w:semiHidden/>
    <w:unhideWhenUsed/>
    <w:rsid w:val="00342CF3"/>
    <w:rPr>
      <w:color w:val="605E5C"/>
      <w:shd w:val="clear" w:color="auto" w:fill="E1DFDD"/>
    </w:rPr>
  </w:style>
  <w:style w:type="character" w:customStyle="1" w:styleId="Antrat2Diagrama">
    <w:name w:val="Antraštė 2 Diagrama"/>
    <w:basedOn w:val="Numatytasispastraiposriftas"/>
    <w:link w:val="Antrat2"/>
    <w:rsid w:val="00320A8F"/>
    <w:rPr>
      <w:rFonts w:asciiTheme="majorHAnsi" w:eastAsiaTheme="majorEastAsia" w:hAnsiTheme="majorHAnsi" w:cstheme="majorBidi"/>
      <w:color w:val="2F5496" w:themeColor="accent1" w:themeShade="BF"/>
      <w:kern w:val="0"/>
      <w:sz w:val="26"/>
      <w:szCs w:val="26"/>
      <w:lang w:val="lt-LT"/>
      <w14:ligatures w14:val="none"/>
    </w:rPr>
  </w:style>
  <w:style w:type="character" w:customStyle="1" w:styleId="Antrat3Diagrama">
    <w:name w:val="Antraštė 3 Diagrama"/>
    <w:basedOn w:val="Numatytasispastraiposriftas"/>
    <w:link w:val="Antrat3"/>
    <w:uiPriority w:val="9"/>
    <w:semiHidden/>
    <w:rsid w:val="00320A8F"/>
    <w:rPr>
      <w:rFonts w:asciiTheme="majorHAnsi" w:eastAsiaTheme="majorEastAsia" w:hAnsiTheme="majorHAnsi" w:cstheme="majorBidi"/>
      <w:color w:val="1F3763" w:themeColor="accent1" w:themeShade="7F"/>
      <w:kern w:val="0"/>
      <w:sz w:val="24"/>
      <w:szCs w:val="24"/>
      <w:lang w:val="lt-LT"/>
      <w14:ligatures w14:val="none"/>
    </w:rPr>
  </w:style>
  <w:style w:type="character" w:customStyle="1" w:styleId="Antrat4Diagrama">
    <w:name w:val="Antraštė 4 Diagrama"/>
    <w:basedOn w:val="Numatytasispastraiposriftas"/>
    <w:link w:val="Antrat4"/>
    <w:uiPriority w:val="9"/>
    <w:semiHidden/>
    <w:rsid w:val="00320A8F"/>
    <w:rPr>
      <w:rFonts w:asciiTheme="majorHAnsi" w:eastAsiaTheme="majorEastAsia" w:hAnsiTheme="majorHAnsi" w:cstheme="majorBidi"/>
      <w:i/>
      <w:iCs/>
      <w:color w:val="2F5496" w:themeColor="accent1" w:themeShade="BF"/>
      <w:kern w:val="0"/>
      <w:sz w:val="20"/>
      <w:szCs w:val="20"/>
      <w:lang w:val="lt-LT"/>
      <w14:ligatures w14:val="none"/>
    </w:rPr>
  </w:style>
  <w:style w:type="paragraph" w:styleId="Debesliotekstas">
    <w:name w:val="Balloon Text"/>
    <w:basedOn w:val="prastasis"/>
    <w:link w:val="DebesliotekstasDiagrama"/>
    <w:uiPriority w:val="99"/>
    <w:semiHidden/>
    <w:unhideWhenUsed/>
    <w:rsid w:val="008A1C2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A1C2E"/>
    <w:rPr>
      <w:rFonts w:ascii="Segoe UI" w:eastAsia="Times New Roman" w:hAnsi="Segoe UI" w:cs="Segoe UI"/>
      <w:kern w:val="0"/>
      <w:sz w:val="18"/>
      <w:szCs w:val="18"/>
      <w:lang w:val="lt-LT"/>
      <w14:ligatures w14:val="none"/>
    </w:rPr>
  </w:style>
  <w:style w:type="table" w:styleId="Lentelstinklelisviesus">
    <w:name w:val="Grid Table Light"/>
    <w:basedOn w:val="prastojilentel"/>
    <w:uiPriority w:val="40"/>
    <w:rsid w:val="00385093"/>
    <w:pPr>
      <w:spacing w:after="0" w:line="240" w:lineRule="auto"/>
    </w:pPr>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etarpDiagrama">
    <w:name w:val="Be tarpų Diagrama"/>
    <w:basedOn w:val="Numatytasispastraiposriftas"/>
    <w:link w:val="Betarp"/>
    <w:uiPriority w:val="1"/>
    <w:rsid w:val="00596CC4"/>
    <w:rPr>
      <w:rFonts w:ascii="Arial" w:eastAsia="Times New Roman" w:hAnsi="Arial"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2101">
      <w:bodyDiv w:val="1"/>
      <w:marLeft w:val="0"/>
      <w:marRight w:val="0"/>
      <w:marTop w:val="0"/>
      <w:marBottom w:val="0"/>
      <w:divBdr>
        <w:top w:val="none" w:sz="0" w:space="0" w:color="auto"/>
        <w:left w:val="none" w:sz="0" w:space="0" w:color="auto"/>
        <w:bottom w:val="none" w:sz="0" w:space="0" w:color="auto"/>
        <w:right w:val="none" w:sz="0" w:space="0" w:color="auto"/>
      </w:divBdr>
    </w:div>
    <w:div w:id="245652151">
      <w:bodyDiv w:val="1"/>
      <w:marLeft w:val="0"/>
      <w:marRight w:val="0"/>
      <w:marTop w:val="0"/>
      <w:marBottom w:val="0"/>
      <w:divBdr>
        <w:top w:val="none" w:sz="0" w:space="0" w:color="auto"/>
        <w:left w:val="none" w:sz="0" w:space="0" w:color="auto"/>
        <w:bottom w:val="none" w:sz="0" w:space="0" w:color="auto"/>
        <w:right w:val="none" w:sz="0" w:space="0" w:color="auto"/>
      </w:divBdr>
    </w:div>
    <w:div w:id="426969261">
      <w:bodyDiv w:val="1"/>
      <w:marLeft w:val="0"/>
      <w:marRight w:val="0"/>
      <w:marTop w:val="0"/>
      <w:marBottom w:val="0"/>
      <w:divBdr>
        <w:top w:val="none" w:sz="0" w:space="0" w:color="auto"/>
        <w:left w:val="none" w:sz="0" w:space="0" w:color="auto"/>
        <w:bottom w:val="none" w:sz="0" w:space="0" w:color="auto"/>
        <w:right w:val="none" w:sz="0" w:space="0" w:color="auto"/>
      </w:divBdr>
    </w:div>
    <w:div w:id="734397598">
      <w:bodyDiv w:val="1"/>
      <w:marLeft w:val="0"/>
      <w:marRight w:val="0"/>
      <w:marTop w:val="0"/>
      <w:marBottom w:val="0"/>
      <w:divBdr>
        <w:top w:val="none" w:sz="0" w:space="0" w:color="auto"/>
        <w:left w:val="none" w:sz="0" w:space="0" w:color="auto"/>
        <w:bottom w:val="none" w:sz="0" w:space="0" w:color="auto"/>
        <w:right w:val="none" w:sz="0" w:space="0" w:color="auto"/>
      </w:divBdr>
    </w:div>
    <w:div w:id="911964976">
      <w:bodyDiv w:val="1"/>
      <w:marLeft w:val="0"/>
      <w:marRight w:val="0"/>
      <w:marTop w:val="0"/>
      <w:marBottom w:val="0"/>
      <w:divBdr>
        <w:top w:val="none" w:sz="0" w:space="0" w:color="auto"/>
        <w:left w:val="none" w:sz="0" w:space="0" w:color="auto"/>
        <w:bottom w:val="none" w:sz="0" w:space="0" w:color="auto"/>
        <w:right w:val="none" w:sz="0" w:space="0" w:color="auto"/>
      </w:divBdr>
    </w:div>
    <w:div w:id="937062005">
      <w:bodyDiv w:val="1"/>
      <w:marLeft w:val="0"/>
      <w:marRight w:val="0"/>
      <w:marTop w:val="0"/>
      <w:marBottom w:val="0"/>
      <w:divBdr>
        <w:top w:val="none" w:sz="0" w:space="0" w:color="auto"/>
        <w:left w:val="none" w:sz="0" w:space="0" w:color="auto"/>
        <w:bottom w:val="none" w:sz="0" w:space="0" w:color="auto"/>
        <w:right w:val="none" w:sz="0" w:space="0" w:color="auto"/>
      </w:divBdr>
    </w:div>
    <w:div w:id="1188986098">
      <w:bodyDiv w:val="1"/>
      <w:marLeft w:val="0"/>
      <w:marRight w:val="0"/>
      <w:marTop w:val="0"/>
      <w:marBottom w:val="0"/>
      <w:divBdr>
        <w:top w:val="none" w:sz="0" w:space="0" w:color="auto"/>
        <w:left w:val="none" w:sz="0" w:space="0" w:color="auto"/>
        <w:bottom w:val="none" w:sz="0" w:space="0" w:color="auto"/>
        <w:right w:val="none" w:sz="0" w:space="0" w:color="auto"/>
      </w:divBdr>
    </w:div>
    <w:div w:id="1991059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0BEAA-A010-4B27-929E-054605DD2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60013</Words>
  <Characters>34208</Characters>
  <Application>Microsoft Office Word</Application>
  <DocSecurity>0</DocSecurity>
  <Lines>285</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94033</CharactersWithSpaces>
  <SharedDoc>false</SharedDoc>
  <HLinks>
    <vt:vector size="6" baseType="variant">
      <vt:variant>
        <vt:i4>3080238</vt:i4>
      </vt:variant>
      <vt:variant>
        <vt:i4>0</vt:i4>
      </vt:variant>
      <vt:variant>
        <vt:i4>0</vt:i4>
      </vt:variant>
      <vt:variant>
        <vt:i4>5</vt:i4>
      </vt:variant>
      <vt:variant>
        <vt:lpwstr>https://e-seimas.lrs.lt/portal/legalAct/lt/TAD/TAIS.446368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Jaselskis</dc:creator>
  <cp:keywords/>
  <dc:description/>
  <cp:lastModifiedBy>Auksė Kumponienė</cp:lastModifiedBy>
  <cp:revision>3</cp:revision>
  <dcterms:created xsi:type="dcterms:W3CDTF">2026-01-19T11:33:00Z</dcterms:created>
  <dcterms:modified xsi:type="dcterms:W3CDTF">2026-01-19T13:34:00Z</dcterms:modified>
</cp:coreProperties>
</file>